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14285" w:rsidRPr="00652C6A" w:rsidRDefault="00D835FE" w:rsidP="00B14285">
      <w:pPr>
        <w:spacing w:line="360" w:lineRule="auto"/>
        <w:jc w:val="center"/>
        <w:rPr>
          <w:b/>
          <w:color w:val="000000"/>
        </w:rPr>
      </w:pPr>
      <w:r>
        <w:rPr>
          <w:noProof/>
          <w:color w:val="000000"/>
        </w:rPr>
        <w:drawing>
          <wp:inline distT="0" distB="0" distL="0" distR="0">
            <wp:extent cx="2619375" cy="933450"/>
            <wp:effectExtent l="0" t="0" r="0" b="0"/>
            <wp:docPr id="3" name="Paveikslėlis 1" descr="Geom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min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933450"/>
                    </a:xfrm>
                    <a:prstGeom prst="rect">
                      <a:avLst/>
                    </a:prstGeom>
                    <a:noFill/>
                    <a:ln>
                      <a:noFill/>
                    </a:ln>
                  </pic:spPr>
                </pic:pic>
              </a:graphicData>
            </a:graphic>
          </wp:inline>
        </w:drawing>
      </w: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Default="00B14285" w:rsidP="00B14285">
      <w:pPr>
        <w:spacing w:line="360" w:lineRule="auto"/>
        <w:jc w:val="center"/>
        <w:rPr>
          <w:b/>
          <w:color w:val="000000"/>
        </w:rPr>
      </w:pPr>
    </w:p>
    <w:p w:rsidR="00EF48E0" w:rsidRPr="00652C6A" w:rsidRDefault="00EF48E0"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2131A4" w:rsidRPr="00652C6A" w:rsidRDefault="00D272B8" w:rsidP="001E21BC">
      <w:pPr>
        <w:spacing w:line="360" w:lineRule="auto"/>
        <w:ind w:left="57" w:right="142"/>
        <w:jc w:val="center"/>
        <w:rPr>
          <w:b/>
          <w:bCs/>
          <w:caps/>
          <w:color w:val="000000"/>
          <w:sz w:val="28"/>
        </w:rPr>
      </w:pPr>
      <w:r w:rsidRPr="00652C6A">
        <w:rPr>
          <w:b/>
          <w:bCs/>
          <w:caps/>
          <w:color w:val="000000"/>
          <w:sz w:val="28"/>
        </w:rPr>
        <w:t>Panevėžio regiono nepavojingų atliekų SĄVARTYNO</w:t>
      </w:r>
      <w:r w:rsidR="005B32AD" w:rsidRPr="00652C6A">
        <w:rPr>
          <w:b/>
          <w:bCs/>
          <w:caps/>
          <w:color w:val="000000"/>
          <w:sz w:val="28"/>
        </w:rPr>
        <w:t>,</w:t>
      </w:r>
    </w:p>
    <w:p w:rsidR="002131A4" w:rsidRPr="00652C6A" w:rsidRDefault="00D272B8" w:rsidP="001E21BC">
      <w:pPr>
        <w:spacing w:line="360" w:lineRule="auto"/>
        <w:ind w:left="57" w:right="142"/>
        <w:jc w:val="center"/>
        <w:rPr>
          <w:bCs/>
          <w:i/>
          <w:caps/>
          <w:color w:val="000000"/>
          <w:sz w:val="28"/>
        </w:rPr>
      </w:pPr>
      <w:r w:rsidRPr="00652C6A">
        <w:rPr>
          <w:bCs/>
          <w:i/>
          <w:caps/>
          <w:color w:val="000000"/>
          <w:sz w:val="28"/>
        </w:rPr>
        <w:t>esančio Panevėžio r. sav., Dvarininkų k.,</w:t>
      </w:r>
    </w:p>
    <w:p w:rsidR="00B14285" w:rsidRPr="00652C6A" w:rsidRDefault="002131A4" w:rsidP="001E21BC">
      <w:pPr>
        <w:spacing w:line="360" w:lineRule="auto"/>
        <w:ind w:left="57" w:right="142"/>
        <w:jc w:val="center"/>
        <w:rPr>
          <w:color w:val="000000"/>
        </w:rPr>
      </w:pPr>
      <w:r w:rsidRPr="00652C6A">
        <w:rPr>
          <w:b/>
          <w:bCs/>
          <w:caps/>
          <w:color w:val="000000"/>
          <w:sz w:val="28"/>
        </w:rPr>
        <w:t>aplinkos monitoringo 20</w:t>
      </w:r>
      <w:r w:rsidR="004B6799">
        <w:rPr>
          <w:b/>
          <w:bCs/>
          <w:caps/>
          <w:color w:val="000000"/>
          <w:sz w:val="28"/>
        </w:rPr>
        <w:t>2</w:t>
      </w:r>
      <w:r w:rsidR="00EE03C8">
        <w:rPr>
          <w:b/>
          <w:bCs/>
          <w:caps/>
          <w:color w:val="000000"/>
          <w:sz w:val="28"/>
        </w:rPr>
        <w:t>1</w:t>
      </w:r>
      <w:r w:rsidRPr="00652C6A">
        <w:rPr>
          <w:b/>
          <w:bCs/>
          <w:caps/>
          <w:color w:val="000000"/>
          <w:sz w:val="28"/>
        </w:rPr>
        <w:t xml:space="preserve"> m. ataskaita</w:t>
      </w:r>
    </w:p>
    <w:p w:rsidR="00B14285" w:rsidRPr="00652C6A" w:rsidRDefault="00B14285" w:rsidP="001E21BC">
      <w:pPr>
        <w:spacing w:line="360" w:lineRule="auto"/>
        <w:jc w:val="both"/>
        <w:rPr>
          <w:color w:val="000000"/>
        </w:rPr>
      </w:pPr>
    </w:p>
    <w:p w:rsidR="00B8420B" w:rsidRPr="00652C6A" w:rsidRDefault="00B8420B">
      <w:pPr>
        <w:jc w:val="both"/>
        <w:rPr>
          <w:color w:val="000000"/>
        </w:rPr>
      </w:pPr>
    </w:p>
    <w:p w:rsidR="002131A4" w:rsidRPr="00652C6A" w:rsidRDefault="002131A4">
      <w:pPr>
        <w:jc w:val="both"/>
        <w:rPr>
          <w:color w:val="000000"/>
        </w:rPr>
      </w:pPr>
    </w:p>
    <w:p w:rsidR="0008649E" w:rsidRDefault="0008649E" w:rsidP="0008649E">
      <w:pPr>
        <w:jc w:val="both"/>
        <w:rPr>
          <w:color w:val="000000"/>
        </w:rPr>
      </w:pPr>
    </w:p>
    <w:p w:rsidR="00010E2E" w:rsidRPr="00652C6A" w:rsidRDefault="00010E2E" w:rsidP="0008649E">
      <w:pPr>
        <w:jc w:val="both"/>
        <w:rPr>
          <w:color w:val="000000"/>
        </w:rPr>
      </w:pPr>
    </w:p>
    <w:p w:rsidR="0008649E" w:rsidRPr="00652C6A" w:rsidRDefault="0008649E" w:rsidP="0008649E">
      <w:pPr>
        <w:jc w:val="both"/>
        <w:rPr>
          <w:color w:val="000000"/>
        </w:rPr>
      </w:pPr>
    </w:p>
    <w:p w:rsidR="00010E2E" w:rsidRDefault="00010E2E" w:rsidP="0008649E">
      <w:pPr>
        <w:jc w:val="both"/>
        <w:rPr>
          <w:color w:val="000000"/>
        </w:rPr>
      </w:pPr>
    </w:p>
    <w:p w:rsidR="00C20CD6" w:rsidRDefault="00C20CD6" w:rsidP="0008649E">
      <w:pPr>
        <w:jc w:val="both"/>
        <w:rPr>
          <w:color w:val="000000"/>
        </w:rPr>
      </w:pPr>
    </w:p>
    <w:p w:rsidR="00010E2E" w:rsidRPr="00652C6A" w:rsidRDefault="00010E2E" w:rsidP="0008649E">
      <w:pPr>
        <w:jc w:val="both"/>
        <w:rPr>
          <w:color w:val="000000"/>
        </w:rPr>
      </w:pPr>
    </w:p>
    <w:p w:rsidR="00010E2E" w:rsidRDefault="00010E2E" w:rsidP="00010E2E">
      <w:pPr>
        <w:jc w:val="both"/>
      </w:pPr>
    </w:p>
    <w:p w:rsidR="00B55F77" w:rsidRDefault="00B55F77" w:rsidP="00010E2E">
      <w:pPr>
        <w:jc w:val="both"/>
      </w:pPr>
    </w:p>
    <w:p w:rsidR="00B55F77" w:rsidRDefault="00B55F77" w:rsidP="00010E2E">
      <w:pPr>
        <w:jc w:val="both"/>
      </w:pPr>
    </w:p>
    <w:p w:rsidR="00010E2E" w:rsidRDefault="00010E2E" w:rsidP="00010E2E">
      <w:pPr>
        <w:tabs>
          <w:tab w:val="left" w:pos="1150"/>
          <w:tab w:val="left" w:pos="7967"/>
        </w:tabs>
      </w:pPr>
      <w:r>
        <w:t xml:space="preserve">Parengė: </w:t>
      </w:r>
    </w:p>
    <w:p w:rsidR="00010E2E" w:rsidRDefault="004B6799" w:rsidP="005A46F3">
      <w:pPr>
        <w:tabs>
          <w:tab w:val="left" w:pos="1150"/>
          <w:tab w:val="left" w:pos="6237"/>
        </w:tabs>
      </w:pPr>
      <w:r>
        <w:t>Aplinkos inžinierė</w:t>
      </w:r>
      <w:r w:rsidR="00C20CD6">
        <w:tab/>
      </w:r>
      <w:r>
        <w:t>Angelė Saulytė</w:t>
      </w:r>
    </w:p>
    <w:p w:rsidR="00010E2E" w:rsidRDefault="00010E2E" w:rsidP="00010E2E">
      <w:pPr>
        <w:tabs>
          <w:tab w:val="left" w:pos="5670"/>
        </w:tabs>
        <w:jc w:val="both"/>
      </w:pPr>
    </w:p>
    <w:p w:rsidR="00956007" w:rsidRDefault="00956007" w:rsidP="00010E2E">
      <w:pPr>
        <w:tabs>
          <w:tab w:val="left" w:pos="5670"/>
        </w:tabs>
        <w:jc w:val="both"/>
      </w:pPr>
    </w:p>
    <w:p w:rsidR="00010E2E" w:rsidRDefault="00010E2E" w:rsidP="00010E2E">
      <w:pPr>
        <w:jc w:val="both"/>
      </w:pPr>
    </w:p>
    <w:p w:rsidR="00010E2E" w:rsidRDefault="00010E2E" w:rsidP="00010E2E">
      <w:pPr>
        <w:jc w:val="both"/>
      </w:pPr>
    </w:p>
    <w:p w:rsidR="00010E2E" w:rsidRDefault="00010E2E" w:rsidP="005A46F3">
      <w:pPr>
        <w:tabs>
          <w:tab w:val="left" w:pos="6237"/>
        </w:tabs>
        <w:jc w:val="both"/>
      </w:pPr>
      <w:r>
        <w:t>Direktorius</w:t>
      </w:r>
      <w:r>
        <w:tab/>
        <w:t>Mindaugas Čegys</w:t>
      </w:r>
    </w:p>
    <w:p w:rsidR="00010E2E" w:rsidRDefault="00010E2E" w:rsidP="00010E2E">
      <w:pPr>
        <w:tabs>
          <w:tab w:val="left" w:pos="5667"/>
        </w:tabs>
        <w:jc w:val="both"/>
      </w:pPr>
    </w:p>
    <w:p w:rsidR="00B8420B" w:rsidRDefault="00B8420B">
      <w:pPr>
        <w:tabs>
          <w:tab w:val="left" w:pos="5667"/>
        </w:tabs>
        <w:jc w:val="center"/>
        <w:rPr>
          <w:color w:val="000000"/>
        </w:rPr>
      </w:pPr>
    </w:p>
    <w:p w:rsidR="00010E2E" w:rsidRDefault="00010E2E">
      <w:pPr>
        <w:tabs>
          <w:tab w:val="left" w:pos="5667"/>
        </w:tabs>
        <w:jc w:val="center"/>
        <w:rPr>
          <w:color w:val="000000"/>
        </w:rPr>
      </w:pPr>
    </w:p>
    <w:p w:rsidR="001E21BC" w:rsidRDefault="001E21BC">
      <w:pPr>
        <w:tabs>
          <w:tab w:val="left" w:pos="5667"/>
        </w:tabs>
        <w:jc w:val="center"/>
        <w:rPr>
          <w:color w:val="000000"/>
        </w:rPr>
      </w:pPr>
    </w:p>
    <w:p w:rsidR="004B6799" w:rsidRPr="004B6799" w:rsidRDefault="004B6799">
      <w:pPr>
        <w:tabs>
          <w:tab w:val="left" w:pos="5667"/>
        </w:tabs>
        <w:jc w:val="center"/>
        <w:rPr>
          <w:color w:val="000000"/>
          <w:sz w:val="22"/>
          <w:szCs w:val="22"/>
        </w:rPr>
      </w:pPr>
    </w:p>
    <w:p w:rsidR="00010E2E" w:rsidRPr="00652C6A" w:rsidRDefault="00010E2E">
      <w:pPr>
        <w:tabs>
          <w:tab w:val="left" w:pos="5667"/>
        </w:tabs>
        <w:jc w:val="center"/>
        <w:rPr>
          <w:color w:val="000000"/>
        </w:rPr>
      </w:pPr>
    </w:p>
    <w:p w:rsidR="00B8420B" w:rsidRPr="00652C6A" w:rsidRDefault="00B8420B">
      <w:pPr>
        <w:tabs>
          <w:tab w:val="left" w:pos="5667"/>
        </w:tabs>
        <w:jc w:val="center"/>
        <w:rPr>
          <w:b/>
          <w:color w:val="000000"/>
        </w:rPr>
        <w:sectPr w:rsidR="00B8420B" w:rsidRPr="00652C6A" w:rsidSect="001C5B6A">
          <w:footerReference w:type="default" r:id="rId9"/>
          <w:headerReference w:type="first" r:id="rId10"/>
          <w:pgSz w:w="11906" w:h="16838"/>
          <w:pgMar w:top="850" w:right="1417" w:bottom="850" w:left="1701" w:header="567" w:footer="567" w:gutter="0"/>
          <w:cols w:space="1296"/>
        </w:sectPr>
      </w:pPr>
      <w:r w:rsidRPr="00652C6A">
        <w:rPr>
          <w:b/>
          <w:color w:val="000000"/>
        </w:rPr>
        <w:t>Šiauliai, 20</w:t>
      </w:r>
      <w:r w:rsidR="00C20CD6">
        <w:rPr>
          <w:b/>
          <w:color w:val="000000"/>
        </w:rPr>
        <w:t>2</w:t>
      </w:r>
      <w:r w:rsidR="001E21BC">
        <w:rPr>
          <w:b/>
          <w:color w:val="000000"/>
        </w:rPr>
        <w:t>2</w:t>
      </w:r>
    </w:p>
    <w:p w:rsidR="00EE03C8" w:rsidRPr="00C441F9" w:rsidRDefault="00EE03C8" w:rsidP="00EE03C8">
      <w:pPr>
        <w:spacing w:line="276" w:lineRule="auto"/>
        <w:ind w:left="6381" w:firstLine="709"/>
        <w:rPr>
          <w:rFonts w:cs="Tahoma"/>
          <w:bCs/>
          <w:color w:val="000000"/>
          <w:sz w:val="22"/>
          <w:szCs w:val="22"/>
        </w:rPr>
      </w:pPr>
      <w:bookmarkStart w:id="0" w:name="_Hlk84250436"/>
      <w:r w:rsidRPr="00C441F9">
        <w:rPr>
          <w:rFonts w:cs="Tahoma"/>
          <w:bCs/>
          <w:color w:val="000000"/>
          <w:sz w:val="22"/>
          <w:szCs w:val="22"/>
        </w:rPr>
        <w:lastRenderedPageBreak/>
        <w:t>Ūkio subjektų aplinkos</w:t>
      </w:r>
    </w:p>
    <w:p w:rsidR="00EE03C8" w:rsidRPr="00C441F9" w:rsidRDefault="00EE03C8" w:rsidP="00EE03C8">
      <w:pPr>
        <w:spacing w:line="276" w:lineRule="auto"/>
        <w:ind w:firstLine="540"/>
        <w:rPr>
          <w:rFonts w:cs="Tahoma"/>
          <w:bCs/>
          <w:color w:val="000000"/>
          <w:sz w:val="22"/>
          <w:szCs w:val="22"/>
        </w:rPr>
      </w:pP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t>monitoringo nuostatų</w:t>
      </w:r>
    </w:p>
    <w:p w:rsidR="00EE03C8" w:rsidRPr="00C441F9" w:rsidRDefault="00EE03C8" w:rsidP="00EE03C8">
      <w:pPr>
        <w:spacing w:line="276" w:lineRule="auto"/>
        <w:ind w:firstLine="540"/>
        <w:rPr>
          <w:rFonts w:cs="Tahoma"/>
          <w:bCs/>
          <w:color w:val="000000"/>
          <w:sz w:val="22"/>
          <w:szCs w:val="22"/>
        </w:rPr>
      </w:pP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t>4 priedas</w:t>
      </w:r>
    </w:p>
    <w:p w:rsidR="00EE03C8" w:rsidRPr="00C441F9" w:rsidRDefault="00EE03C8" w:rsidP="00EE03C8">
      <w:pPr>
        <w:spacing w:line="360" w:lineRule="auto"/>
        <w:jc w:val="center"/>
        <w:rPr>
          <w:rFonts w:cs="Tahoma"/>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397"/>
      </w:tblGrid>
      <w:tr w:rsidR="00EE03C8" w:rsidRPr="00D42395" w:rsidTr="007B66E4">
        <w:trPr>
          <w:trHeight w:val="267"/>
        </w:trPr>
        <w:tc>
          <w:tcPr>
            <w:tcW w:w="8222" w:type="dxa"/>
            <w:tcBorders>
              <w:top w:val="nil"/>
              <w:left w:val="nil"/>
              <w:bottom w:val="nil"/>
            </w:tcBorders>
          </w:tcPr>
          <w:p w:rsidR="00EE03C8" w:rsidRPr="00D42395" w:rsidRDefault="00EE03C8" w:rsidP="007B66E4">
            <w:pPr>
              <w:spacing w:line="276" w:lineRule="auto"/>
              <w:rPr>
                <w:bCs/>
                <w:sz w:val="22"/>
                <w:szCs w:val="22"/>
              </w:rPr>
            </w:pPr>
            <w:r w:rsidRPr="00D42395">
              <w:rPr>
                <w:bCs/>
                <w:sz w:val="22"/>
                <w:szCs w:val="22"/>
              </w:rPr>
              <w:t xml:space="preserve">Aplinkos apsaugos agentūrai </w:t>
            </w:r>
          </w:p>
        </w:tc>
        <w:tc>
          <w:tcPr>
            <w:tcW w:w="397" w:type="dxa"/>
          </w:tcPr>
          <w:p w:rsidR="00EE03C8" w:rsidRPr="00D42395" w:rsidRDefault="00EE03C8" w:rsidP="007B66E4">
            <w:pPr>
              <w:spacing w:line="276" w:lineRule="auto"/>
              <w:jc w:val="center"/>
              <w:rPr>
                <w:b/>
                <w:sz w:val="22"/>
                <w:szCs w:val="22"/>
              </w:rPr>
            </w:pPr>
          </w:p>
        </w:tc>
      </w:tr>
      <w:tr w:rsidR="00EE03C8" w:rsidRPr="00D42395" w:rsidTr="007B66E4">
        <w:trPr>
          <w:trHeight w:val="158"/>
        </w:trPr>
        <w:tc>
          <w:tcPr>
            <w:tcW w:w="8222" w:type="dxa"/>
            <w:tcBorders>
              <w:top w:val="nil"/>
              <w:left w:val="nil"/>
              <w:bottom w:val="nil"/>
            </w:tcBorders>
          </w:tcPr>
          <w:p w:rsidR="00EE03C8" w:rsidRPr="00D42395" w:rsidRDefault="00EE03C8" w:rsidP="007B66E4">
            <w:pPr>
              <w:spacing w:line="276" w:lineRule="auto"/>
              <w:rPr>
                <w:bCs/>
                <w:sz w:val="22"/>
                <w:szCs w:val="22"/>
              </w:rPr>
            </w:pPr>
            <w:r w:rsidRPr="00D42395">
              <w:rPr>
                <w:bCs/>
                <w:sz w:val="22"/>
                <w:szCs w:val="22"/>
              </w:rPr>
              <w:t>Lietuvos geologijos tarnybai</w:t>
            </w:r>
          </w:p>
        </w:tc>
        <w:tc>
          <w:tcPr>
            <w:tcW w:w="397" w:type="dxa"/>
          </w:tcPr>
          <w:p w:rsidR="00EE03C8" w:rsidRPr="00D42395" w:rsidRDefault="00EE03C8" w:rsidP="007B66E4">
            <w:pPr>
              <w:spacing w:line="276" w:lineRule="auto"/>
              <w:rPr>
                <w:bCs/>
                <w:sz w:val="22"/>
                <w:szCs w:val="22"/>
              </w:rPr>
            </w:pPr>
            <w:r w:rsidRPr="00D42395">
              <w:rPr>
                <w:b/>
                <w:sz w:val="22"/>
                <w:szCs w:val="22"/>
              </w:rPr>
              <w:t>X</w:t>
            </w:r>
          </w:p>
        </w:tc>
      </w:tr>
      <w:tr w:rsidR="00EE03C8" w:rsidRPr="00D42395" w:rsidTr="007B66E4">
        <w:trPr>
          <w:trHeight w:val="165"/>
        </w:trPr>
        <w:tc>
          <w:tcPr>
            <w:tcW w:w="8222" w:type="dxa"/>
            <w:tcBorders>
              <w:top w:val="nil"/>
              <w:left w:val="nil"/>
              <w:bottom w:val="nil"/>
            </w:tcBorders>
          </w:tcPr>
          <w:p w:rsidR="00EE03C8" w:rsidRPr="00D42395" w:rsidRDefault="00EE03C8" w:rsidP="007B66E4">
            <w:pPr>
              <w:spacing w:line="276" w:lineRule="auto"/>
              <w:rPr>
                <w:bCs/>
                <w:sz w:val="22"/>
                <w:szCs w:val="22"/>
              </w:rPr>
            </w:pPr>
            <w:r w:rsidRPr="00D42395">
              <w:rPr>
                <w:bCs/>
                <w:sz w:val="22"/>
                <w:szCs w:val="22"/>
              </w:rPr>
              <w:t>Valstybinei saugomų teritorijų tarnybai prie Aplinkos ministerijos</w:t>
            </w:r>
          </w:p>
        </w:tc>
        <w:tc>
          <w:tcPr>
            <w:tcW w:w="397" w:type="dxa"/>
          </w:tcPr>
          <w:p w:rsidR="00EE03C8" w:rsidRPr="00D42395" w:rsidRDefault="00EE03C8" w:rsidP="007B66E4">
            <w:pPr>
              <w:spacing w:line="276" w:lineRule="auto"/>
              <w:rPr>
                <w:bCs/>
                <w:sz w:val="22"/>
                <w:szCs w:val="22"/>
              </w:rPr>
            </w:pPr>
          </w:p>
        </w:tc>
      </w:tr>
    </w:tbl>
    <w:p w:rsidR="00EE03C8" w:rsidRPr="00D42395" w:rsidRDefault="00EE03C8" w:rsidP="00EE03C8">
      <w:pPr>
        <w:spacing w:line="276" w:lineRule="auto"/>
        <w:ind w:right="284"/>
        <w:jc w:val="right"/>
        <w:rPr>
          <w:b/>
          <w:sz w:val="22"/>
          <w:szCs w:val="22"/>
        </w:rPr>
      </w:pPr>
      <w:r w:rsidRPr="00D42395">
        <w:rPr>
          <w:sz w:val="22"/>
          <w:szCs w:val="22"/>
        </w:rPr>
        <w:t>(reikiamą langelį pažymėti X)</w:t>
      </w:r>
    </w:p>
    <w:p w:rsidR="00EE03C8" w:rsidRPr="00C441F9" w:rsidRDefault="00EE03C8" w:rsidP="00EE03C8">
      <w:pPr>
        <w:spacing w:line="360" w:lineRule="auto"/>
        <w:jc w:val="center"/>
        <w:rPr>
          <w:rFonts w:cs="Tahoma"/>
          <w:b/>
          <w:bCs/>
          <w:color w:val="000000"/>
          <w:sz w:val="22"/>
          <w:szCs w:val="22"/>
        </w:rPr>
      </w:pPr>
    </w:p>
    <w:p w:rsidR="00EE03C8" w:rsidRPr="00C441F9" w:rsidRDefault="00EE03C8" w:rsidP="00EE03C8">
      <w:pPr>
        <w:spacing w:line="276" w:lineRule="auto"/>
        <w:jc w:val="center"/>
        <w:rPr>
          <w:rFonts w:cs="Tahoma"/>
          <w:b/>
          <w:bCs/>
          <w:color w:val="000000"/>
          <w:sz w:val="22"/>
          <w:szCs w:val="22"/>
        </w:rPr>
      </w:pPr>
      <w:r w:rsidRPr="00C441F9">
        <w:rPr>
          <w:rFonts w:cs="Tahoma"/>
          <w:b/>
          <w:bCs/>
          <w:color w:val="000000"/>
          <w:sz w:val="22"/>
          <w:szCs w:val="22"/>
        </w:rPr>
        <w:t>ŪKIO SUBJEKTŲ APLINKOS MONITORINGO ATASKAITA</w:t>
      </w:r>
    </w:p>
    <w:p w:rsidR="00EE03C8" w:rsidRPr="00E126D4" w:rsidRDefault="00EE03C8" w:rsidP="00EE03C8">
      <w:pPr>
        <w:spacing w:after="120" w:line="276" w:lineRule="auto"/>
        <w:jc w:val="center"/>
        <w:rPr>
          <w:rFonts w:eastAsia="Times New Roman"/>
          <w:b/>
          <w:bCs/>
          <w:strike/>
          <w:color w:val="000000"/>
          <w:sz w:val="22"/>
          <w:szCs w:val="22"/>
        </w:rPr>
      </w:pPr>
      <w:r w:rsidRPr="00E126D4">
        <w:rPr>
          <w:rFonts w:eastAsia="Times New Roman"/>
          <w:b/>
          <w:bCs/>
          <w:color w:val="000000"/>
          <w:sz w:val="22"/>
          <w:szCs w:val="22"/>
        </w:rPr>
        <w:t>I</w:t>
      </w:r>
      <w:r>
        <w:rPr>
          <w:rFonts w:eastAsia="Times New Roman"/>
          <w:b/>
          <w:bCs/>
          <w:color w:val="000000"/>
          <w:sz w:val="22"/>
          <w:szCs w:val="22"/>
        </w:rPr>
        <w:t xml:space="preserve"> SKYRIUS.</w:t>
      </w:r>
      <w:r>
        <w:rPr>
          <w:rFonts w:eastAsia="Times New Roman"/>
          <w:b/>
          <w:bCs/>
          <w:color w:val="000000"/>
          <w:sz w:val="22"/>
          <w:szCs w:val="22"/>
        </w:rPr>
        <w:br/>
      </w:r>
      <w:r w:rsidRPr="00E126D4">
        <w:rPr>
          <w:rFonts w:eastAsia="Times New Roman"/>
          <w:b/>
          <w:bCs/>
          <w:color w:val="000000"/>
          <w:sz w:val="22"/>
          <w:szCs w:val="22"/>
        </w:rPr>
        <w:t>BENDROJI DALIS</w:t>
      </w:r>
    </w:p>
    <w:bookmarkEnd w:id="0"/>
    <w:p w:rsidR="004005E8" w:rsidRPr="006D48E2" w:rsidRDefault="004005E8" w:rsidP="004005E8">
      <w:pPr>
        <w:jc w:val="both"/>
        <w:rPr>
          <w:sz w:val="22"/>
          <w:szCs w:val="22"/>
        </w:rPr>
      </w:pPr>
      <w:r w:rsidRPr="006D48E2">
        <w:rPr>
          <w:sz w:val="22"/>
          <w:szCs w:val="22"/>
        </w:rPr>
        <w:t xml:space="preserve">1. Informacija apie </w:t>
      </w:r>
      <w:r w:rsidRPr="006D48E2">
        <w:rPr>
          <w:bCs/>
          <w:color w:val="000000"/>
          <w:sz w:val="22"/>
          <w:szCs w:val="22"/>
        </w:rPr>
        <w:t>ūkio subjektą</w:t>
      </w:r>
      <w:r w:rsidRPr="006D48E2">
        <w:rPr>
          <w:color w:val="000000"/>
          <w:sz w:val="22"/>
          <w:szCs w:val="22"/>
        </w:rPr>
        <w:t>:</w:t>
      </w:r>
    </w:p>
    <w:tbl>
      <w:tblPr>
        <w:tblW w:w="0" w:type="auto"/>
        <w:tblInd w:w="-108" w:type="dxa"/>
        <w:tblLayout w:type="fixed"/>
        <w:tblCellMar>
          <w:left w:w="0" w:type="dxa"/>
          <w:right w:w="0" w:type="dxa"/>
        </w:tblCellMar>
        <w:tblLook w:val="0000" w:firstRow="0" w:lastRow="0" w:firstColumn="0" w:lastColumn="0" w:noHBand="0" w:noVBand="0"/>
      </w:tblPr>
      <w:tblGrid>
        <w:gridCol w:w="8208"/>
        <w:gridCol w:w="360"/>
        <w:gridCol w:w="10"/>
        <w:gridCol w:w="890"/>
        <w:gridCol w:w="10"/>
      </w:tblGrid>
      <w:tr w:rsidR="004005E8" w:rsidRPr="006D48E2" w:rsidTr="004005E8">
        <w:tc>
          <w:tcPr>
            <w:tcW w:w="8208" w:type="dxa"/>
            <w:shd w:val="clear" w:color="auto" w:fill="auto"/>
          </w:tcPr>
          <w:p w:rsidR="004005E8" w:rsidRPr="006D48E2" w:rsidRDefault="004005E8" w:rsidP="004005E8">
            <w:pPr>
              <w:autoSpaceDE w:val="0"/>
              <w:rPr>
                <w:color w:val="000000"/>
              </w:rPr>
            </w:pPr>
            <w:r w:rsidRPr="006D48E2">
              <w:rPr>
                <w:color w:val="000000"/>
                <w:sz w:val="22"/>
                <w:szCs w:val="22"/>
              </w:rPr>
              <w:t xml:space="preserve">  1.1. teisinis statusas:</w:t>
            </w:r>
          </w:p>
        </w:tc>
        <w:tc>
          <w:tcPr>
            <w:tcW w:w="360" w:type="dxa"/>
            <w:tcBorders>
              <w:bottom w:val="single" w:sz="4" w:space="0" w:color="000000"/>
            </w:tcBorders>
            <w:shd w:val="clear" w:color="auto" w:fill="auto"/>
          </w:tcPr>
          <w:p w:rsidR="004005E8" w:rsidRPr="006D48E2" w:rsidRDefault="004005E8" w:rsidP="004005E8">
            <w:pPr>
              <w:autoSpaceDE w:val="0"/>
              <w:snapToGrid w:val="0"/>
              <w:rPr>
                <w:color w:val="000000"/>
              </w:rPr>
            </w:pPr>
          </w:p>
        </w:tc>
        <w:tc>
          <w:tcPr>
            <w:tcW w:w="910" w:type="dxa"/>
            <w:gridSpan w:val="3"/>
            <w:shd w:val="clear" w:color="auto" w:fill="auto"/>
          </w:tcPr>
          <w:p w:rsidR="004005E8" w:rsidRPr="006D48E2" w:rsidRDefault="004005E8" w:rsidP="004005E8">
            <w:pPr>
              <w:snapToGrid w:val="0"/>
            </w:pPr>
          </w:p>
        </w:tc>
      </w:tr>
      <w:tr w:rsidR="004005E8" w:rsidRPr="006D48E2" w:rsidTr="004005E8">
        <w:tc>
          <w:tcPr>
            <w:tcW w:w="8208" w:type="dxa"/>
            <w:shd w:val="clear" w:color="auto" w:fill="auto"/>
          </w:tcPr>
          <w:p w:rsidR="004005E8" w:rsidRPr="006D48E2" w:rsidRDefault="004005E8" w:rsidP="004005E8">
            <w:pPr>
              <w:autoSpaceDE w:val="0"/>
              <w:spacing w:before="20" w:after="20"/>
              <w:ind w:left="369"/>
              <w:rPr>
                <w:color w:val="000000"/>
              </w:rPr>
            </w:pPr>
            <w:r w:rsidRPr="006D48E2">
              <w:rPr>
                <w:color w:val="000000"/>
                <w:sz w:val="22"/>
                <w:szCs w:val="22"/>
              </w:rPr>
              <w:t xml:space="preserve">  juridinis asmuo</w:t>
            </w:r>
          </w:p>
        </w:tc>
        <w:tc>
          <w:tcPr>
            <w:tcW w:w="370" w:type="dxa"/>
            <w:gridSpan w:val="2"/>
            <w:tcBorders>
              <w:top w:val="single" w:sz="4" w:space="0" w:color="000000"/>
              <w:left w:val="single" w:sz="4" w:space="0" w:color="000000"/>
              <w:bottom w:val="single" w:sz="4" w:space="0" w:color="000000"/>
            </w:tcBorders>
            <w:shd w:val="clear" w:color="auto" w:fill="auto"/>
          </w:tcPr>
          <w:p w:rsidR="004005E8" w:rsidRPr="00B17573" w:rsidRDefault="004005E8" w:rsidP="004005E8">
            <w:pPr>
              <w:autoSpaceDE w:val="0"/>
              <w:snapToGrid w:val="0"/>
              <w:spacing w:before="20" w:after="20"/>
              <w:jc w:val="center"/>
              <w:rPr>
                <w:b/>
                <w:color w:val="000000"/>
                <w:sz w:val="22"/>
                <w:szCs w:val="22"/>
              </w:rPr>
            </w:pPr>
            <w:r w:rsidRPr="00B17573">
              <w:rPr>
                <w:b/>
                <w:color w:val="000000"/>
                <w:sz w:val="22"/>
                <w:szCs w:val="22"/>
              </w:rPr>
              <w:t>X</w:t>
            </w:r>
          </w:p>
        </w:tc>
        <w:tc>
          <w:tcPr>
            <w:tcW w:w="900" w:type="dxa"/>
            <w:gridSpan w:val="2"/>
            <w:tcBorders>
              <w:left w:val="single" w:sz="4" w:space="0" w:color="000000"/>
            </w:tcBorders>
            <w:shd w:val="clear" w:color="auto" w:fill="auto"/>
          </w:tcPr>
          <w:p w:rsidR="004005E8" w:rsidRPr="006D48E2" w:rsidRDefault="004005E8" w:rsidP="004005E8">
            <w:pPr>
              <w:snapToGrid w:val="0"/>
            </w:pPr>
          </w:p>
        </w:tc>
      </w:tr>
      <w:tr w:rsidR="004005E8" w:rsidRPr="006D48E2" w:rsidTr="004005E8">
        <w:tc>
          <w:tcPr>
            <w:tcW w:w="8208" w:type="dxa"/>
            <w:shd w:val="clear" w:color="auto" w:fill="auto"/>
          </w:tcPr>
          <w:p w:rsidR="004005E8" w:rsidRPr="006D48E2" w:rsidRDefault="004005E8" w:rsidP="004005E8">
            <w:pPr>
              <w:autoSpaceDE w:val="0"/>
              <w:spacing w:before="20" w:after="20"/>
              <w:ind w:left="369"/>
              <w:rPr>
                <w:color w:val="000000"/>
              </w:rPr>
            </w:pPr>
            <w:r w:rsidRPr="006D48E2">
              <w:rPr>
                <w:color w:val="000000"/>
                <w:sz w:val="22"/>
                <w:szCs w:val="22"/>
              </w:rPr>
              <w:t xml:space="preserve">  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rsidR="004005E8" w:rsidRPr="006D48E2" w:rsidRDefault="004005E8" w:rsidP="004005E8">
            <w:pPr>
              <w:autoSpaceDE w:val="0"/>
              <w:snapToGrid w:val="0"/>
              <w:spacing w:before="20" w:after="20"/>
              <w:rPr>
                <w:color w:val="000000"/>
              </w:rPr>
            </w:pPr>
          </w:p>
        </w:tc>
        <w:tc>
          <w:tcPr>
            <w:tcW w:w="900" w:type="dxa"/>
            <w:gridSpan w:val="2"/>
            <w:tcBorders>
              <w:left w:val="single" w:sz="4" w:space="0" w:color="000000"/>
            </w:tcBorders>
            <w:shd w:val="clear" w:color="auto" w:fill="auto"/>
          </w:tcPr>
          <w:p w:rsidR="004005E8" w:rsidRPr="006D48E2" w:rsidRDefault="004005E8" w:rsidP="004005E8">
            <w:pPr>
              <w:snapToGrid w:val="0"/>
            </w:pPr>
          </w:p>
        </w:tc>
      </w:tr>
      <w:tr w:rsidR="004005E8" w:rsidRPr="006D48E2" w:rsidTr="004005E8">
        <w:tc>
          <w:tcPr>
            <w:tcW w:w="8208" w:type="dxa"/>
            <w:shd w:val="clear" w:color="auto" w:fill="auto"/>
          </w:tcPr>
          <w:p w:rsidR="004005E8" w:rsidRPr="006D48E2" w:rsidRDefault="004005E8" w:rsidP="004005E8">
            <w:pPr>
              <w:autoSpaceDE w:val="0"/>
              <w:spacing w:before="20" w:after="20"/>
              <w:ind w:left="369"/>
              <w:rPr>
                <w:color w:val="000000"/>
              </w:rPr>
            </w:pPr>
            <w:r w:rsidRPr="006D48E2">
              <w:rPr>
                <w:color w:val="000000"/>
                <w:sz w:val="22"/>
                <w:szCs w:val="22"/>
              </w:rPr>
              <w:t xml:space="preserve">  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rsidR="004005E8" w:rsidRPr="006D48E2" w:rsidRDefault="004005E8" w:rsidP="004005E8">
            <w:pPr>
              <w:autoSpaceDE w:val="0"/>
              <w:snapToGrid w:val="0"/>
              <w:spacing w:before="20" w:after="20"/>
              <w:rPr>
                <w:color w:val="000000"/>
              </w:rPr>
            </w:pPr>
          </w:p>
        </w:tc>
        <w:tc>
          <w:tcPr>
            <w:tcW w:w="900" w:type="dxa"/>
            <w:gridSpan w:val="2"/>
            <w:tcBorders>
              <w:left w:val="single" w:sz="4" w:space="0" w:color="000000"/>
            </w:tcBorders>
            <w:shd w:val="clear" w:color="auto" w:fill="auto"/>
          </w:tcPr>
          <w:p w:rsidR="004005E8" w:rsidRPr="006D48E2" w:rsidRDefault="004005E8" w:rsidP="004005E8">
            <w:pPr>
              <w:snapToGrid w:val="0"/>
            </w:pPr>
          </w:p>
        </w:tc>
      </w:tr>
      <w:tr w:rsidR="004005E8" w:rsidRPr="006D48E2" w:rsidTr="004005E8">
        <w:tblPrEx>
          <w:tblCellMar>
            <w:left w:w="108" w:type="dxa"/>
            <w:right w:w="108" w:type="dxa"/>
          </w:tblCellMar>
        </w:tblPrEx>
        <w:trPr>
          <w:gridAfter w:val="1"/>
          <w:wAfter w:w="10" w:type="dxa"/>
        </w:trPr>
        <w:tc>
          <w:tcPr>
            <w:tcW w:w="9468" w:type="dxa"/>
            <w:gridSpan w:val="4"/>
            <w:shd w:val="clear" w:color="auto" w:fill="auto"/>
          </w:tcPr>
          <w:p w:rsidR="004005E8" w:rsidRPr="006D48E2" w:rsidRDefault="004005E8" w:rsidP="004005E8">
            <w:pPr>
              <w:autoSpaceDE w:val="0"/>
              <w:jc w:val="right"/>
              <w:rPr>
                <w:lang w:eastAsia="zh-CN"/>
              </w:rPr>
            </w:pPr>
            <w:r w:rsidRPr="006D48E2">
              <w:rPr>
                <w:color w:val="000000"/>
                <w:sz w:val="22"/>
                <w:szCs w:val="22"/>
                <w:lang w:eastAsia="zh-CN"/>
              </w:rPr>
              <w:t>(tinkamą langelį pažymėti X)</w:t>
            </w:r>
          </w:p>
        </w:tc>
      </w:tr>
    </w:tbl>
    <w:p w:rsidR="004005E8" w:rsidRPr="006D48E2" w:rsidRDefault="004005E8" w:rsidP="004005E8">
      <w:pPr>
        <w:autoSpaceDE w:val="0"/>
        <w:rPr>
          <w:sz w:val="22"/>
          <w:szCs w:val="22"/>
          <w:lang w:eastAsia="zh-CN"/>
        </w:rPr>
      </w:pPr>
    </w:p>
    <w:tbl>
      <w:tblPr>
        <w:tblW w:w="9666" w:type="dxa"/>
        <w:tblInd w:w="-128" w:type="dxa"/>
        <w:tblLayout w:type="fixed"/>
        <w:tblCellMar>
          <w:left w:w="0" w:type="dxa"/>
          <w:right w:w="0" w:type="dxa"/>
        </w:tblCellMar>
        <w:tblLook w:val="0000" w:firstRow="0" w:lastRow="0" w:firstColumn="0" w:lastColumn="0" w:noHBand="0" w:noVBand="0"/>
      </w:tblPr>
      <w:tblGrid>
        <w:gridCol w:w="1464"/>
        <w:gridCol w:w="1222"/>
        <w:gridCol w:w="116"/>
        <w:gridCol w:w="915"/>
        <w:gridCol w:w="1140"/>
        <w:gridCol w:w="213"/>
        <w:gridCol w:w="20"/>
        <w:gridCol w:w="285"/>
        <w:gridCol w:w="1274"/>
        <w:gridCol w:w="1134"/>
        <w:gridCol w:w="1843"/>
        <w:gridCol w:w="40"/>
      </w:tblGrid>
      <w:tr w:rsidR="004005E8" w:rsidRPr="006D48E2" w:rsidTr="00EE03C8">
        <w:tc>
          <w:tcPr>
            <w:tcW w:w="5375" w:type="dxa"/>
            <w:gridSpan w:val="8"/>
            <w:tcBorders>
              <w:bottom w:val="single" w:sz="4" w:space="0" w:color="000000"/>
            </w:tcBorders>
            <w:shd w:val="clear" w:color="auto" w:fill="auto"/>
          </w:tcPr>
          <w:p w:rsidR="004005E8" w:rsidRPr="006D48E2" w:rsidRDefault="004005E8" w:rsidP="006339FD">
            <w:pPr>
              <w:spacing w:line="276" w:lineRule="auto"/>
              <w:rPr>
                <w:color w:val="000000"/>
              </w:rPr>
            </w:pPr>
            <w:r w:rsidRPr="006D48E2">
              <w:rPr>
                <w:color w:val="000000"/>
                <w:sz w:val="22"/>
                <w:szCs w:val="22"/>
              </w:rPr>
              <w:t xml:space="preserve">1.2. </w:t>
            </w:r>
            <w:r w:rsidRPr="006D48E2">
              <w:rPr>
                <w:color w:val="000000"/>
                <w:sz w:val="22"/>
                <w:szCs w:val="22"/>
                <w:lang w:eastAsia="zh-CN"/>
              </w:rPr>
              <w:t>juridinio asmens ar jo struktūrinio padalinio</w:t>
            </w:r>
            <w:r w:rsidRPr="006D48E2">
              <w:rPr>
                <w:b/>
                <w:color w:val="000000"/>
                <w:sz w:val="22"/>
                <w:szCs w:val="22"/>
                <w:lang w:eastAsia="zh-CN"/>
              </w:rPr>
              <w:t xml:space="preserve"> </w:t>
            </w:r>
            <w:r w:rsidRPr="006D48E2">
              <w:rPr>
                <w:color w:val="000000"/>
                <w:sz w:val="22"/>
                <w:szCs w:val="22"/>
              </w:rPr>
              <w:t>pavadinimas ar fizinio asmens vardas, pavardė</w:t>
            </w:r>
          </w:p>
        </w:tc>
        <w:tc>
          <w:tcPr>
            <w:tcW w:w="4251" w:type="dxa"/>
            <w:gridSpan w:val="3"/>
            <w:tcBorders>
              <w:bottom w:val="single" w:sz="4" w:space="0" w:color="000000"/>
            </w:tcBorders>
            <w:shd w:val="clear" w:color="auto" w:fill="auto"/>
          </w:tcPr>
          <w:p w:rsidR="004005E8" w:rsidRPr="006D48E2" w:rsidRDefault="004005E8" w:rsidP="006339FD">
            <w:pPr>
              <w:spacing w:line="276" w:lineRule="auto"/>
              <w:rPr>
                <w:color w:val="000000"/>
              </w:rPr>
            </w:pPr>
            <w:r w:rsidRPr="006D48E2">
              <w:rPr>
                <w:color w:val="000000"/>
                <w:sz w:val="22"/>
                <w:szCs w:val="22"/>
              </w:rPr>
              <w:t>1.3. juridinio asmens ar jo struktūrinio padalinio kodas Juridinių asmenų registre arba fizinio asmens kodas</w:t>
            </w:r>
          </w:p>
        </w:tc>
        <w:tc>
          <w:tcPr>
            <w:tcW w:w="40" w:type="dxa"/>
            <w:shd w:val="clear" w:color="auto" w:fill="auto"/>
          </w:tcPr>
          <w:p w:rsidR="004005E8" w:rsidRPr="006D48E2" w:rsidRDefault="004005E8" w:rsidP="006339FD">
            <w:pPr>
              <w:snapToGrid w:val="0"/>
              <w:spacing w:line="276" w:lineRule="auto"/>
              <w:rPr>
                <w:color w:val="000000"/>
              </w:rPr>
            </w:pPr>
          </w:p>
        </w:tc>
      </w:tr>
      <w:tr w:rsidR="004005E8" w:rsidRPr="00BC3D2F" w:rsidTr="00EE03C8">
        <w:tblPrEx>
          <w:tblCellMar>
            <w:left w:w="108" w:type="dxa"/>
            <w:right w:w="108" w:type="dxa"/>
          </w:tblCellMar>
        </w:tblPrEx>
        <w:trPr>
          <w:gridAfter w:val="1"/>
          <w:wAfter w:w="40" w:type="dxa"/>
        </w:trPr>
        <w:tc>
          <w:tcPr>
            <w:tcW w:w="5375" w:type="dxa"/>
            <w:gridSpan w:val="8"/>
            <w:tcBorders>
              <w:top w:val="single" w:sz="4" w:space="0" w:color="000000"/>
              <w:left w:val="single" w:sz="4" w:space="0" w:color="000000"/>
              <w:bottom w:val="single" w:sz="4" w:space="0" w:color="000000"/>
            </w:tcBorders>
            <w:shd w:val="clear" w:color="auto" w:fill="auto"/>
          </w:tcPr>
          <w:p w:rsidR="004005E8" w:rsidRPr="007341CB" w:rsidRDefault="004005E8" w:rsidP="006339FD">
            <w:pPr>
              <w:spacing w:before="60" w:line="276" w:lineRule="auto"/>
              <w:rPr>
                <w:b/>
                <w:color w:val="000000"/>
                <w:sz w:val="22"/>
                <w:szCs w:val="22"/>
              </w:rPr>
            </w:pPr>
            <w:r w:rsidRPr="007341CB">
              <w:rPr>
                <w:rFonts w:cs="Tahoma"/>
                <w:b/>
                <w:color w:val="000000"/>
                <w:sz w:val="22"/>
                <w:szCs w:val="22"/>
              </w:rPr>
              <w:t>UAB ,,Panevėžio regiono atliekų tvarkymo centras“</w:t>
            </w:r>
          </w:p>
        </w:tc>
        <w:tc>
          <w:tcPr>
            <w:tcW w:w="4251" w:type="dxa"/>
            <w:gridSpan w:val="3"/>
            <w:tcBorders>
              <w:top w:val="single" w:sz="4" w:space="0" w:color="000000"/>
              <w:left w:val="single" w:sz="4" w:space="0" w:color="000000"/>
              <w:bottom w:val="single" w:sz="4" w:space="0" w:color="000000"/>
              <w:right w:val="single" w:sz="4" w:space="0" w:color="000000"/>
            </w:tcBorders>
            <w:shd w:val="clear" w:color="auto" w:fill="auto"/>
          </w:tcPr>
          <w:p w:rsidR="004005E8" w:rsidRPr="007341CB" w:rsidRDefault="004005E8" w:rsidP="006339FD">
            <w:pPr>
              <w:spacing w:before="60" w:line="276" w:lineRule="auto"/>
              <w:rPr>
                <w:b/>
                <w:color w:val="000000"/>
                <w:sz w:val="22"/>
                <w:szCs w:val="22"/>
              </w:rPr>
            </w:pPr>
            <w:r w:rsidRPr="007341CB">
              <w:rPr>
                <w:b/>
                <w:color w:val="000000"/>
                <w:sz w:val="22"/>
                <w:szCs w:val="22"/>
              </w:rPr>
              <w:t>300127004</w:t>
            </w:r>
          </w:p>
        </w:tc>
      </w:tr>
      <w:tr w:rsidR="00EE03C8" w:rsidRPr="006D48E2" w:rsidTr="007B66E4">
        <w:trPr>
          <w:gridAfter w:val="1"/>
          <w:wAfter w:w="40" w:type="dxa"/>
        </w:trPr>
        <w:tc>
          <w:tcPr>
            <w:tcW w:w="9626" w:type="dxa"/>
            <w:gridSpan w:val="11"/>
            <w:tcBorders>
              <w:bottom w:val="single" w:sz="4" w:space="0" w:color="000000"/>
            </w:tcBorders>
            <w:shd w:val="clear" w:color="auto" w:fill="auto"/>
          </w:tcPr>
          <w:p w:rsidR="00EE03C8" w:rsidRPr="006D48E2" w:rsidRDefault="00EE03C8" w:rsidP="006339FD">
            <w:pPr>
              <w:snapToGrid w:val="0"/>
              <w:spacing w:before="120" w:line="276" w:lineRule="auto"/>
              <w:rPr>
                <w:color w:val="000000"/>
              </w:rPr>
            </w:pPr>
            <w:r w:rsidRPr="006D48E2">
              <w:rPr>
                <w:color w:val="000000"/>
                <w:sz w:val="22"/>
                <w:szCs w:val="22"/>
              </w:rPr>
              <w:t xml:space="preserve">1.4. </w:t>
            </w:r>
            <w:r w:rsidRPr="006D48E2">
              <w:rPr>
                <w:color w:val="000000"/>
                <w:sz w:val="22"/>
                <w:szCs w:val="22"/>
                <w:lang w:eastAsia="zh-CN"/>
              </w:rPr>
              <w:t>juridinio asmens ar jo struktūrinio padalinio</w:t>
            </w:r>
            <w:r w:rsidRPr="006D48E2">
              <w:rPr>
                <w:b/>
                <w:color w:val="000000"/>
                <w:sz w:val="22"/>
                <w:szCs w:val="22"/>
                <w:lang w:eastAsia="zh-CN"/>
              </w:rPr>
              <w:t xml:space="preserve"> </w:t>
            </w:r>
            <w:r w:rsidRPr="006D48E2">
              <w:rPr>
                <w:color w:val="000000"/>
                <w:sz w:val="22"/>
                <w:szCs w:val="22"/>
              </w:rPr>
              <w:t>buveinės ar fizinio asmens nuolatinės gyvenamosios vietos adresas</w:t>
            </w:r>
          </w:p>
        </w:tc>
      </w:tr>
      <w:tr w:rsidR="004005E8" w:rsidRPr="006D48E2" w:rsidTr="00EE03C8">
        <w:tblPrEx>
          <w:tblCellMar>
            <w:left w:w="108" w:type="dxa"/>
            <w:right w:w="108" w:type="dxa"/>
          </w:tblCellMar>
        </w:tblPrEx>
        <w:trPr>
          <w:gridAfter w:val="1"/>
          <w:wAfter w:w="40" w:type="dxa"/>
        </w:trPr>
        <w:tc>
          <w:tcPr>
            <w:tcW w:w="146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6339FD">
            <w:pPr>
              <w:spacing w:line="276" w:lineRule="auto"/>
              <w:rPr>
                <w:color w:val="000000"/>
                <w:lang w:eastAsia="zh-CN"/>
              </w:rPr>
            </w:pPr>
            <w:r w:rsidRPr="006D48E2">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6339FD">
            <w:pPr>
              <w:spacing w:line="276" w:lineRule="auto"/>
              <w:rPr>
                <w:color w:val="000000"/>
                <w:lang w:eastAsia="zh-CN"/>
              </w:rPr>
            </w:pPr>
            <w:r w:rsidRPr="006D48E2">
              <w:rPr>
                <w:color w:val="000000"/>
                <w:sz w:val="22"/>
                <w:szCs w:val="22"/>
                <w:lang w:eastAsia="zh-CN"/>
              </w:rPr>
              <w:t>gyvenamoji vietovė (miestas, kaimo gyvenamoji vietovė)</w:t>
            </w:r>
          </w:p>
        </w:tc>
        <w:tc>
          <w:tcPr>
            <w:tcW w:w="137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6339FD">
            <w:pPr>
              <w:suppressLineNumbers/>
              <w:snapToGrid w:val="0"/>
              <w:spacing w:line="276" w:lineRule="auto"/>
              <w:rPr>
                <w:color w:val="000000"/>
                <w:lang w:eastAsia="zh-CN"/>
              </w:rPr>
            </w:pPr>
            <w:r w:rsidRPr="006D48E2">
              <w:rPr>
                <w:color w:val="000000"/>
                <w:sz w:val="22"/>
                <w:szCs w:val="22"/>
                <w:lang w:eastAsia="zh-CN"/>
              </w:rPr>
              <w:t>gatvės pavadinimas</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4005E8" w:rsidRPr="006D48E2" w:rsidRDefault="004005E8" w:rsidP="006339FD">
            <w:pPr>
              <w:suppressLineNumbers/>
              <w:snapToGrid w:val="0"/>
              <w:spacing w:line="276" w:lineRule="auto"/>
              <w:rPr>
                <w:color w:val="000000"/>
                <w:lang w:eastAsia="zh-CN"/>
              </w:rPr>
            </w:pPr>
            <w:r w:rsidRPr="006D48E2">
              <w:rPr>
                <w:color w:val="000000"/>
                <w:sz w:val="22"/>
                <w:szCs w:val="22"/>
                <w:lang w:eastAsia="zh-CN"/>
              </w:rPr>
              <w:t>pastato ar pastatų komplekso nr.</w:t>
            </w:r>
          </w:p>
        </w:tc>
        <w:tc>
          <w:tcPr>
            <w:tcW w:w="113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6339FD">
            <w:pPr>
              <w:suppressLineNumbers/>
              <w:snapToGrid w:val="0"/>
              <w:spacing w:line="276" w:lineRule="auto"/>
              <w:rPr>
                <w:color w:val="000000"/>
                <w:lang w:eastAsia="zh-CN"/>
              </w:rPr>
            </w:pPr>
            <w:r w:rsidRPr="006D48E2">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C8" w:rsidRDefault="004005E8" w:rsidP="006339FD">
            <w:pPr>
              <w:suppressLineNumbers/>
              <w:snapToGrid w:val="0"/>
              <w:spacing w:line="276" w:lineRule="auto"/>
              <w:rPr>
                <w:color w:val="000000"/>
                <w:sz w:val="22"/>
                <w:szCs w:val="22"/>
                <w:lang w:eastAsia="zh-CN"/>
              </w:rPr>
            </w:pPr>
            <w:r w:rsidRPr="006D48E2">
              <w:rPr>
                <w:color w:val="000000"/>
                <w:sz w:val="22"/>
                <w:szCs w:val="22"/>
                <w:lang w:eastAsia="zh-CN"/>
              </w:rPr>
              <w:t xml:space="preserve">buto ar </w:t>
            </w:r>
          </w:p>
          <w:p w:rsidR="004005E8" w:rsidRPr="006D48E2" w:rsidRDefault="004005E8" w:rsidP="006339FD">
            <w:pPr>
              <w:suppressLineNumbers/>
              <w:snapToGrid w:val="0"/>
              <w:spacing w:line="276" w:lineRule="auto"/>
              <w:rPr>
                <w:color w:val="000000"/>
                <w:lang w:eastAsia="zh-CN"/>
              </w:rPr>
            </w:pPr>
            <w:r w:rsidRPr="006D48E2">
              <w:rPr>
                <w:color w:val="000000"/>
                <w:sz w:val="22"/>
                <w:szCs w:val="22"/>
                <w:lang w:eastAsia="zh-CN"/>
              </w:rPr>
              <w:t>negyvenamosios patalpos nr.</w:t>
            </w:r>
          </w:p>
        </w:tc>
      </w:tr>
      <w:tr w:rsidR="004005E8" w:rsidRPr="00BC3D2F" w:rsidTr="00EE03C8">
        <w:tblPrEx>
          <w:tblCellMar>
            <w:left w:w="108" w:type="dxa"/>
            <w:right w:w="108" w:type="dxa"/>
          </w:tblCellMar>
        </w:tblPrEx>
        <w:trPr>
          <w:gridAfter w:val="1"/>
          <w:wAfter w:w="40" w:type="dxa"/>
        </w:trPr>
        <w:tc>
          <w:tcPr>
            <w:tcW w:w="1464" w:type="dxa"/>
            <w:tcBorders>
              <w:top w:val="single" w:sz="4" w:space="0" w:color="000000"/>
              <w:left w:val="single" w:sz="4" w:space="0" w:color="000000"/>
              <w:bottom w:val="single" w:sz="4" w:space="0" w:color="000000"/>
            </w:tcBorders>
            <w:shd w:val="clear" w:color="auto" w:fill="auto"/>
          </w:tcPr>
          <w:p w:rsidR="004005E8" w:rsidRPr="007341CB" w:rsidRDefault="004005E8" w:rsidP="006339FD">
            <w:pPr>
              <w:spacing w:before="60" w:line="276" w:lineRule="auto"/>
              <w:rPr>
                <w:b/>
                <w:color w:val="000000"/>
                <w:sz w:val="22"/>
                <w:szCs w:val="22"/>
              </w:rPr>
            </w:pPr>
            <w:r w:rsidRPr="007341CB">
              <w:rPr>
                <w:b/>
                <w:color w:val="000000"/>
                <w:sz w:val="22"/>
                <w:szCs w:val="22"/>
              </w:rPr>
              <w:t>Panevėžio m.</w:t>
            </w:r>
          </w:p>
        </w:tc>
        <w:tc>
          <w:tcPr>
            <w:tcW w:w="2253" w:type="dxa"/>
            <w:gridSpan w:val="3"/>
            <w:tcBorders>
              <w:top w:val="single" w:sz="4" w:space="0" w:color="000000"/>
              <w:left w:val="single" w:sz="4" w:space="0" w:color="000000"/>
              <w:bottom w:val="single" w:sz="4" w:space="0" w:color="000000"/>
            </w:tcBorders>
            <w:shd w:val="clear" w:color="auto" w:fill="auto"/>
          </w:tcPr>
          <w:p w:rsidR="004005E8" w:rsidRPr="007341CB" w:rsidRDefault="004005E8" w:rsidP="006339FD">
            <w:pPr>
              <w:spacing w:before="60" w:line="276" w:lineRule="auto"/>
              <w:rPr>
                <w:b/>
                <w:color w:val="000000"/>
                <w:sz w:val="22"/>
                <w:szCs w:val="22"/>
              </w:rPr>
            </w:pPr>
            <w:r w:rsidRPr="007341CB">
              <w:rPr>
                <w:b/>
                <w:color w:val="000000"/>
                <w:sz w:val="22"/>
                <w:szCs w:val="22"/>
              </w:rPr>
              <w:t>Panevėžys</w:t>
            </w:r>
          </w:p>
        </w:tc>
        <w:tc>
          <w:tcPr>
            <w:tcW w:w="1373" w:type="dxa"/>
            <w:gridSpan w:val="3"/>
            <w:tcBorders>
              <w:top w:val="single" w:sz="4" w:space="0" w:color="000000"/>
              <w:left w:val="single" w:sz="4" w:space="0" w:color="000000"/>
              <w:bottom w:val="single" w:sz="4" w:space="0" w:color="000000"/>
            </w:tcBorders>
            <w:shd w:val="clear" w:color="auto" w:fill="auto"/>
            <w:vAlign w:val="bottom"/>
          </w:tcPr>
          <w:p w:rsidR="004005E8" w:rsidRPr="007341CB" w:rsidRDefault="004005E8" w:rsidP="006339FD">
            <w:pPr>
              <w:spacing w:before="60" w:line="276" w:lineRule="auto"/>
              <w:rPr>
                <w:b/>
                <w:color w:val="000000"/>
                <w:sz w:val="22"/>
                <w:szCs w:val="22"/>
              </w:rPr>
            </w:pPr>
            <w:r w:rsidRPr="007341CB">
              <w:rPr>
                <w:b/>
                <w:color w:val="000000"/>
                <w:sz w:val="22"/>
                <w:szCs w:val="22"/>
              </w:rPr>
              <w:t>Beržų g.</w:t>
            </w:r>
          </w:p>
        </w:tc>
        <w:tc>
          <w:tcPr>
            <w:tcW w:w="1559" w:type="dxa"/>
            <w:gridSpan w:val="2"/>
            <w:tcBorders>
              <w:top w:val="single" w:sz="4" w:space="0" w:color="000000"/>
              <w:left w:val="single" w:sz="4" w:space="0" w:color="000000"/>
              <w:bottom w:val="single" w:sz="4" w:space="0" w:color="000000"/>
            </w:tcBorders>
            <w:shd w:val="clear" w:color="auto" w:fill="auto"/>
            <w:vAlign w:val="bottom"/>
          </w:tcPr>
          <w:p w:rsidR="004005E8" w:rsidRPr="007341CB" w:rsidRDefault="004005E8" w:rsidP="006339FD">
            <w:pPr>
              <w:spacing w:before="60" w:line="276" w:lineRule="auto"/>
              <w:rPr>
                <w:b/>
                <w:color w:val="000000"/>
                <w:sz w:val="22"/>
                <w:szCs w:val="22"/>
              </w:rPr>
            </w:pPr>
            <w:r w:rsidRPr="007341CB">
              <w:rPr>
                <w:b/>
                <w:color w:val="000000"/>
                <w:sz w:val="22"/>
                <w:szCs w:val="22"/>
              </w:rPr>
              <w:t>3</w:t>
            </w:r>
          </w:p>
        </w:tc>
        <w:tc>
          <w:tcPr>
            <w:tcW w:w="1134" w:type="dxa"/>
            <w:tcBorders>
              <w:top w:val="single" w:sz="4" w:space="0" w:color="000000"/>
              <w:left w:val="single" w:sz="4" w:space="0" w:color="000000"/>
              <w:bottom w:val="single" w:sz="4" w:space="0" w:color="000000"/>
            </w:tcBorders>
            <w:shd w:val="clear" w:color="auto" w:fill="auto"/>
            <w:vAlign w:val="bottom"/>
          </w:tcPr>
          <w:p w:rsidR="004005E8" w:rsidRPr="00BC3D2F" w:rsidRDefault="004005E8" w:rsidP="006339FD">
            <w:pPr>
              <w:snapToGrid w:val="0"/>
              <w:spacing w:before="60" w:line="276" w:lineRule="auto"/>
              <w:rPr>
                <w:b/>
                <w:color w:val="000000"/>
                <w:sz w:val="22"/>
                <w:szCs w:val="22"/>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05E8" w:rsidRPr="00BC3D2F" w:rsidRDefault="004005E8" w:rsidP="006339FD">
            <w:pPr>
              <w:snapToGrid w:val="0"/>
              <w:spacing w:before="60" w:line="276" w:lineRule="auto"/>
              <w:rPr>
                <w:b/>
                <w:color w:val="000000"/>
                <w:sz w:val="22"/>
                <w:szCs w:val="22"/>
                <w:lang w:eastAsia="zh-CN"/>
              </w:rPr>
            </w:pPr>
          </w:p>
        </w:tc>
      </w:tr>
      <w:tr w:rsidR="004005E8" w:rsidRPr="006D48E2" w:rsidTr="00EE03C8">
        <w:tblPrEx>
          <w:tblCellMar>
            <w:left w:w="108" w:type="dxa"/>
            <w:right w:w="108" w:type="dxa"/>
          </w:tblCellMar>
        </w:tblPrEx>
        <w:trPr>
          <w:gridAfter w:val="1"/>
          <w:wAfter w:w="40" w:type="dxa"/>
        </w:trPr>
        <w:tc>
          <w:tcPr>
            <w:tcW w:w="9626" w:type="dxa"/>
            <w:gridSpan w:val="11"/>
            <w:tcBorders>
              <w:top w:val="single" w:sz="4" w:space="0" w:color="000000"/>
              <w:bottom w:val="single" w:sz="2" w:space="0" w:color="000000"/>
            </w:tcBorders>
            <w:shd w:val="clear" w:color="auto" w:fill="auto"/>
            <w:vAlign w:val="bottom"/>
          </w:tcPr>
          <w:p w:rsidR="004005E8" w:rsidRPr="006D48E2" w:rsidRDefault="004005E8" w:rsidP="006339FD">
            <w:pPr>
              <w:spacing w:before="60" w:line="276" w:lineRule="auto"/>
              <w:rPr>
                <w:color w:val="000000"/>
              </w:rPr>
            </w:pPr>
            <w:r w:rsidRPr="006D48E2">
              <w:rPr>
                <w:color w:val="000000"/>
                <w:sz w:val="22"/>
                <w:szCs w:val="22"/>
              </w:rPr>
              <w:t>1.5. ryšio informacija</w:t>
            </w:r>
          </w:p>
        </w:tc>
      </w:tr>
      <w:tr w:rsidR="004005E8" w:rsidRPr="006D48E2" w:rsidTr="00EE03C8">
        <w:tblPrEx>
          <w:tblCellMar>
            <w:left w:w="108" w:type="dxa"/>
            <w:right w:w="108" w:type="dxa"/>
          </w:tblCellMar>
        </w:tblPrEx>
        <w:trPr>
          <w:gridAfter w:val="1"/>
          <w:wAfter w:w="40" w:type="dxa"/>
        </w:trPr>
        <w:tc>
          <w:tcPr>
            <w:tcW w:w="2686" w:type="dxa"/>
            <w:gridSpan w:val="2"/>
            <w:tcBorders>
              <w:top w:val="single" w:sz="4" w:space="0" w:color="000000"/>
              <w:left w:val="single" w:sz="4" w:space="0" w:color="000000"/>
              <w:bottom w:val="single" w:sz="2" w:space="0" w:color="000000"/>
            </w:tcBorders>
            <w:shd w:val="clear" w:color="auto" w:fill="auto"/>
          </w:tcPr>
          <w:p w:rsidR="004005E8" w:rsidRPr="006D48E2" w:rsidRDefault="004005E8" w:rsidP="006339FD">
            <w:pPr>
              <w:spacing w:line="276" w:lineRule="auto"/>
              <w:rPr>
                <w:color w:val="000000"/>
                <w:lang w:eastAsia="zh-CN"/>
              </w:rPr>
            </w:pPr>
            <w:r w:rsidRPr="006D48E2">
              <w:rPr>
                <w:color w:val="000000"/>
                <w:sz w:val="22"/>
                <w:szCs w:val="22"/>
                <w:lang w:eastAsia="zh-CN"/>
              </w:rPr>
              <w:t>telefono nr.</w:t>
            </w:r>
          </w:p>
        </w:tc>
        <w:tc>
          <w:tcPr>
            <w:tcW w:w="2171" w:type="dxa"/>
            <w:gridSpan w:val="3"/>
            <w:tcBorders>
              <w:top w:val="single" w:sz="4" w:space="0" w:color="000000"/>
              <w:left w:val="single" w:sz="4" w:space="0" w:color="000000"/>
              <w:bottom w:val="single" w:sz="2" w:space="0" w:color="000000"/>
            </w:tcBorders>
            <w:shd w:val="clear" w:color="auto" w:fill="auto"/>
            <w:vAlign w:val="bottom"/>
          </w:tcPr>
          <w:p w:rsidR="004005E8" w:rsidRPr="006D48E2" w:rsidRDefault="004005E8" w:rsidP="006339FD">
            <w:pPr>
              <w:spacing w:line="276" w:lineRule="auto"/>
              <w:rPr>
                <w:color w:val="000000"/>
                <w:lang w:eastAsia="zh-CN"/>
              </w:rPr>
            </w:pPr>
            <w:r w:rsidRPr="006D48E2">
              <w:rPr>
                <w:color w:val="000000"/>
                <w:sz w:val="22"/>
                <w:szCs w:val="22"/>
                <w:lang w:eastAsia="zh-CN"/>
              </w:rPr>
              <w:t>fakso nr.</w:t>
            </w:r>
          </w:p>
        </w:tc>
        <w:tc>
          <w:tcPr>
            <w:tcW w:w="4769" w:type="dxa"/>
            <w:gridSpan w:val="6"/>
            <w:tcBorders>
              <w:top w:val="single" w:sz="4" w:space="0" w:color="000000"/>
              <w:left w:val="single" w:sz="4" w:space="0" w:color="000000"/>
              <w:bottom w:val="single" w:sz="2" w:space="0" w:color="000000"/>
              <w:right w:val="single" w:sz="4" w:space="0" w:color="000000"/>
            </w:tcBorders>
            <w:shd w:val="clear" w:color="auto" w:fill="auto"/>
            <w:vAlign w:val="bottom"/>
          </w:tcPr>
          <w:p w:rsidR="004005E8" w:rsidRPr="006D48E2" w:rsidRDefault="004005E8" w:rsidP="006339FD">
            <w:pPr>
              <w:spacing w:line="276" w:lineRule="auto"/>
              <w:rPr>
                <w:color w:val="000000"/>
                <w:lang w:eastAsia="zh-CN"/>
              </w:rPr>
            </w:pPr>
            <w:r w:rsidRPr="006D48E2">
              <w:rPr>
                <w:color w:val="000000"/>
                <w:sz w:val="22"/>
                <w:szCs w:val="22"/>
                <w:lang w:eastAsia="zh-CN"/>
              </w:rPr>
              <w:t>el. pašto adresas</w:t>
            </w:r>
          </w:p>
        </w:tc>
      </w:tr>
      <w:tr w:rsidR="004005E8" w:rsidRPr="00BC3D2F" w:rsidTr="00EE03C8">
        <w:tblPrEx>
          <w:tblCellMar>
            <w:left w:w="108" w:type="dxa"/>
            <w:right w:w="108" w:type="dxa"/>
          </w:tblCellMar>
        </w:tblPrEx>
        <w:trPr>
          <w:gridAfter w:val="1"/>
          <w:wAfter w:w="40" w:type="dxa"/>
        </w:trPr>
        <w:tc>
          <w:tcPr>
            <w:tcW w:w="2686" w:type="dxa"/>
            <w:gridSpan w:val="2"/>
            <w:tcBorders>
              <w:top w:val="single" w:sz="4" w:space="0" w:color="000000"/>
              <w:left w:val="single" w:sz="4" w:space="0" w:color="000000"/>
              <w:bottom w:val="single" w:sz="4" w:space="0" w:color="000000"/>
            </w:tcBorders>
            <w:shd w:val="clear" w:color="auto" w:fill="auto"/>
          </w:tcPr>
          <w:p w:rsidR="004005E8" w:rsidRPr="007341CB" w:rsidRDefault="004005E8" w:rsidP="006339FD">
            <w:pPr>
              <w:spacing w:before="60" w:line="276" w:lineRule="auto"/>
              <w:rPr>
                <w:b/>
                <w:color w:val="000000"/>
                <w:sz w:val="22"/>
                <w:szCs w:val="22"/>
              </w:rPr>
            </w:pPr>
            <w:r w:rsidRPr="007341CB">
              <w:rPr>
                <w:b/>
                <w:color w:val="000000"/>
                <w:sz w:val="22"/>
                <w:szCs w:val="22"/>
              </w:rPr>
              <w:t>8-45 432199</w:t>
            </w:r>
          </w:p>
        </w:tc>
        <w:tc>
          <w:tcPr>
            <w:tcW w:w="2171" w:type="dxa"/>
            <w:gridSpan w:val="3"/>
            <w:tcBorders>
              <w:top w:val="single" w:sz="4" w:space="0" w:color="000000"/>
              <w:left w:val="single" w:sz="4" w:space="0" w:color="000000"/>
              <w:bottom w:val="single" w:sz="4" w:space="0" w:color="000000"/>
            </w:tcBorders>
            <w:shd w:val="clear" w:color="auto" w:fill="auto"/>
            <w:vAlign w:val="bottom"/>
          </w:tcPr>
          <w:p w:rsidR="004005E8" w:rsidRPr="007341CB" w:rsidRDefault="004005E8" w:rsidP="006339FD">
            <w:pPr>
              <w:spacing w:before="60" w:line="276" w:lineRule="auto"/>
              <w:rPr>
                <w:b/>
                <w:color w:val="000000"/>
                <w:sz w:val="22"/>
                <w:szCs w:val="22"/>
              </w:rPr>
            </w:pPr>
            <w:r w:rsidRPr="007341CB">
              <w:rPr>
                <w:b/>
                <w:color w:val="000000"/>
                <w:sz w:val="22"/>
                <w:szCs w:val="22"/>
              </w:rPr>
              <w:t>8-45 432199</w:t>
            </w:r>
          </w:p>
        </w:tc>
        <w:tc>
          <w:tcPr>
            <w:tcW w:w="476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4005E8" w:rsidRPr="007341CB" w:rsidRDefault="004005E8" w:rsidP="006339FD">
            <w:pPr>
              <w:spacing w:before="60" w:line="276" w:lineRule="auto"/>
              <w:rPr>
                <w:b/>
                <w:color w:val="000000"/>
                <w:sz w:val="22"/>
                <w:szCs w:val="22"/>
              </w:rPr>
            </w:pPr>
            <w:r w:rsidRPr="007341CB">
              <w:rPr>
                <w:b/>
                <w:color w:val="000000"/>
                <w:sz w:val="22"/>
                <w:szCs w:val="22"/>
              </w:rPr>
              <w:t>info@pratc.lt</w:t>
            </w:r>
          </w:p>
        </w:tc>
      </w:tr>
      <w:tr w:rsidR="004005E8" w:rsidRPr="006D48E2" w:rsidTr="00EE03C8">
        <w:trPr>
          <w:trHeight w:val="417"/>
        </w:trPr>
        <w:tc>
          <w:tcPr>
            <w:tcW w:w="9626" w:type="dxa"/>
            <w:gridSpan w:val="11"/>
            <w:tcBorders>
              <w:top w:val="single" w:sz="4" w:space="0" w:color="000000"/>
              <w:bottom w:val="single" w:sz="4" w:space="0" w:color="000000"/>
            </w:tcBorders>
            <w:shd w:val="clear" w:color="auto" w:fill="auto"/>
          </w:tcPr>
          <w:p w:rsidR="004005E8" w:rsidRPr="006D48E2" w:rsidRDefault="004005E8" w:rsidP="006339FD">
            <w:pPr>
              <w:spacing w:before="120" w:line="276" w:lineRule="auto"/>
              <w:rPr>
                <w:color w:val="000000"/>
              </w:rPr>
            </w:pPr>
            <w:r w:rsidRPr="006D48E2">
              <w:rPr>
                <w:bCs/>
                <w:color w:val="000000"/>
                <w:sz w:val="22"/>
                <w:szCs w:val="22"/>
              </w:rPr>
              <w:t>2. Ūkinės veiklos vieta:</w:t>
            </w:r>
            <w:r>
              <w:rPr>
                <w:bCs/>
                <w:color w:val="000000"/>
                <w:sz w:val="22"/>
                <w:szCs w:val="22"/>
              </w:rPr>
              <w:t xml:space="preserve"> </w:t>
            </w:r>
          </w:p>
        </w:tc>
        <w:tc>
          <w:tcPr>
            <w:tcW w:w="40" w:type="dxa"/>
            <w:shd w:val="clear" w:color="auto" w:fill="auto"/>
          </w:tcPr>
          <w:p w:rsidR="004005E8" w:rsidRPr="006D48E2" w:rsidRDefault="004005E8" w:rsidP="006339FD">
            <w:pPr>
              <w:snapToGrid w:val="0"/>
              <w:spacing w:line="276" w:lineRule="auto"/>
              <w:rPr>
                <w:color w:val="000000"/>
              </w:rPr>
            </w:pPr>
          </w:p>
        </w:tc>
      </w:tr>
      <w:tr w:rsidR="004005E8" w:rsidRPr="006D48E2" w:rsidTr="00EE03C8">
        <w:tblPrEx>
          <w:tblCellMar>
            <w:left w:w="108" w:type="dxa"/>
            <w:right w:w="108" w:type="dxa"/>
          </w:tblCellMar>
        </w:tblPrEx>
        <w:trPr>
          <w:gridAfter w:val="1"/>
          <w:wAfter w:w="40" w:type="dxa"/>
        </w:trPr>
        <w:tc>
          <w:tcPr>
            <w:tcW w:w="9626" w:type="dxa"/>
            <w:gridSpan w:val="11"/>
            <w:tcBorders>
              <w:top w:val="single" w:sz="4" w:space="0" w:color="000000"/>
              <w:left w:val="single" w:sz="4" w:space="0" w:color="000000"/>
              <w:bottom w:val="single" w:sz="4" w:space="0" w:color="000000"/>
              <w:right w:val="single" w:sz="4" w:space="0" w:color="000000"/>
            </w:tcBorders>
            <w:shd w:val="clear" w:color="auto" w:fill="auto"/>
          </w:tcPr>
          <w:p w:rsidR="004005E8" w:rsidRPr="006D48E2" w:rsidRDefault="004005E8" w:rsidP="006339FD">
            <w:pPr>
              <w:spacing w:line="276" w:lineRule="auto"/>
              <w:rPr>
                <w:color w:val="000000"/>
                <w:lang w:eastAsia="zh-CN"/>
              </w:rPr>
            </w:pPr>
            <w:r w:rsidRPr="006D48E2">
              <w:rPr>
                <w:color w:val="000000"/>
                <w:sz w:val="22"/>
                <w:szCs w:val="22"/>
                <w:lang w:eastAsia="zh-CN"/>
              </w:rPr>
              <w:t>Ūkinės veiklos objekto pavadinimas</w:t>
            </w:r>
          </w:p>
        </w:tc>
      </w:tr>
      <w:tr w:rsidR="004005E8" w:rsidRPr="00BC3D2F" w:rsidTr="00EE03C8">
        <w:tblPrEx>
          <w:tblCellMar>
            <w:left w:w="108" w:type="dxa"/>
            <w:right w:w="108" w:type="dxa"/>
          </w:tblCellMar>
        </w:tblPrEx>
        <w:trPr>
          <w:gridAfter w:val="1"/>
          <w:wAfter w:w="40" w:type="dxa"/>
        </w:trPr>
        <w:tc>
          <w:tcPr>
            <w:tcW w:w="9626" w:type="dxa"/>
            <w:gridSpan w:val="11"/>
            <w:tcBorders>
              <w:top w:val="single" w:sz="4" w:space="0" w:color="000000"/>
              <w:left w:val="single" w:sz="4" w:space="0" w:color="000000"/>
              <w:bottom w:val="single" w:sz="4" w:space="0" w:color="000000"/>
              <w:right w:val="single" w:sz="4" w:space="0" w:color="000000"/>
            </w:tcBorders>
            <w:shd w:val="clear" w:color="auto" w:fill="auto"/>
          </w:tcPr>
          <w:p w:rsidR="004005E8" w:rsidRPr="00BC3D2F" w:rsidRDefault="00DB7D5D" w:rsidP="006339FD">
            <w:pPr>
              <w:snapToGrid w:val="0"/>
              <w:spacing w:before="60" w:line="276" w:lineRule="auto"/>
              <w:rPr>
                <w:b/>
                <w:color w:val="000000"/>
                <w:sz w:val="22"/>
                <w:szCs w:val="22"/>
                <w:lang w:eastAsia="zh-CN"/>
              </w:rPr>
            </w:pPr>
            <w:r w:rsidRPr="007341CB">
              <w:rPr>
                <w:b/>
                <w:color w:val="000000"/>
                <w:sz w:val="22"/>
                <w:szCs w:val="22"/>
              </w:rPr>
              <w:t>Panevėžio regiono nepavojingų atliekų sąvartynas</w:t>
            </w:r>
          </w:p>
        </w:tc>
      </w:tr>
      <w:tr w:rsidR="004005E8" w:rsidRPr="006D48E2" w:rsidTr="00EE03C8">
        <w:tblPrEx>
          <w:tblCellMar>
            <w:left w:w="108" w:type="dxa"/>
            <w:right w:w="108" w:type="dxa"/>
          </w:tblCellMar>
        </w:tblPrEx>
        <w:trPr>
          <w:gridAfter w:val="1"/>
          <w:wAfter w:w="40" w:type="dxa"/>
        </w:trPr>
        <w:tc>
          <w:tcPr>
            <w:tcW w:w="9626" w:type="dxa"/>
            <w:gridSpan w:val="11"/>
            <w:tcBorders>
              <w:top w:val="single" w:sz="4" w:space="0" w:color="000000"/>
              <w:left w:val="single" w:sz="4" w:space="0" w:color="000000"/>
              <w:bottom w:val="single" w:sz="4" w:space="0" w:color="000000"/>
              <w:right w:val="single" w:sz="4" w:space="0" w:color="000000"/>
            </w:tcBorders>
            <w:shd w:val="clear" w:color="auto" w:fill="auto"/>
          </w:tcPr>
          <w:p w:rsidR="004005E8" w:rsidRPr="006D48E2" w:rsidRDefault="004005E8" w:rsidP="006339FD">
            <w:pPr>
              <w:spacing w:line="276" w:lineRule="auto"/>
              <w:rPr>
                <w:color w:val="000000"/>
                <w:lang w:eastAsia="zh-CN"/>
              </w:rPr>
            </w:pPr>
            <w:r w:rsidRPr="006D48E2">
              <w:rPr>
                <w:color w:val="000000"/>
                <w:sz w:val="22"/>
                <w:szCs w:val="22"/>
                <w:lang w:eastAsia="zh-CN"/>
              </w:rPr>
              <w:t>adresas</w:t>
            </w:r>
          </w:p>
        </w:tc>
      </w:tr>
      <w:tr w:rsidR="004005E8" w:rsidRPr="006D48E2" w:rsidTr="00EE03C8">
        <w:tblPrEx>
          <w:tblCellMar>
            <w:left w:w="108" w:type="dxa"/>
            <w:right w:w="108" w:type="dxa"/>
          </w:tblCellMar>
        </w:tblPrEx>
        <w:trPr>
          <w:gridAfter w:val="1"/>
          <w:wAfter w:w="40" w:type="dxa"/>
          <w:trHeight w:val="248"/>
        </w:trPr>
        <w:tc>
          <w:tcPr>
            <w:tcW w:w="146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6339FD">
            <w:pPr>
              <w:spacing w:line="276" w:lineRule="auto"/>
              <w:rPr>
                <w:color w:val="000000"/>
                <w:lang w:eastAsia="zh-CN"/>
              </w:rPr>
            </w:pPr>
            <w:r w:rsidRPr="006D48E2">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6339FD">
            <w:pPr>
              <w:spacing w:line="276" w:lineRule="auto"/>
              <w:rPr>
                <w:color w:val="000000"/>
                <w:lang w:eastAsia="zh-CN"/>
              </w:rPr>
            </w:pPr>
            <w:r w:rsidRPr="006D48E2">
              <w:rPr>
                <w:color w:val="000000"/>
                <w:sz w:val="22"/>
                <w:szCs w:val="22"/>
                <w:lang w:eastAsia="zh-CN"/>
              </w:rPr>
              <w:t>gyvenamoji vietovė (miestas, kaimo gyvenamoji vietovė)</w:t>
            </w:r>
          </w:p>
        </w:tc>
        <w:tc>
          <w:tcPr>
            <w:tcW w:w="137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6339FD">
            <w:pPr>
              <w:suppressLineNumbers/>
              <w:snapToGrid w:val="0"/>
              <w:spacing w:line="276" w:lineRule="auto"/>
              <w:rPr>
                <w:color w:val="000000"/>
                <w:lang w:eastAsia="zh-CN"/>
              </w:rPr>
            </w:pPr>
            <w:r w:rsidRPr="006D48E2">
              <w:rPr>
                <w:color w:val="000000"/>
                <w:sz w:val="22"/>
                <w:szCs w:val="22"/>
                <w:lang w:eastAsia="zh-CN"/>
              </w:rPr>
              <w:t>gatvės pavadinimas</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4005E8" w:rsidRPr="006D48E2" w:rsidRDefault="004005E8" w:rsidP="006339FD">
            <w:pPr>
              <w:suppressLineNumbers/>
              <w:snapToGrid w:val="0"/>
              <w:spacing w:line="276" w:lineRule="auto"/>
              <w:rPr>
                <w:color w:val="000000"/>
                <w:lang w:eastAsia="zh-CN"/>
              </w:rPr>
            </w:pPr>
            <w:r w:rsidRPr="006D48E2">
              <w:rPr>
                <w:color w:val="000000"/>
                <w:sz w:val="22"/>
                <w:szCs w:val="22"/>
                <w:lang w:eastAsia="zh-CN"/>
              </w:rPr>
              <w:t>namo pastato ar pastatų komplekso nr.</w:t>
            </w:r>
          </w:p>
        </w:tc>
        <w:tc>
          <w:tcPr>
            <w:tcW w:w="113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6339FD">
            <w:pPr>
              <w:suppressLineNumbers/>
              <w:snapToGrid w:val="0"/>
              <w:spacing w:line="276" w:lineRule="auto"/>
              <w:rPr>
                <w:color w:val="000000"/>
                <w:lang w:eastAsia="zh-CN"/>
              </w:rPr>
            </w:pPr>
            <w:r w:rsidRPr="006D48E2">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C8" w:rsidRDefault="004005E8" w:rsidP="006339FD">
            <w:pPr>
              <w:suppressLineNumbers/>
              <w:snapToGrid w:val="0"/>
              <w:spacing w:line="276" w:lineRule="auto"/>
              <w:rPr>
                <w:color w:val="000000"/>
                <w:sz w:val="22"/>
                <w:szCs w:val="22"/>
                <w:lang w:eastAsia="zh-CN"/>
              </w:rPr>
            </w:pPr>
            <w:r w:rsidRPr="006D48E2">
              <w:rPr>
                <w:color w:val="000000"/>
                <w:sz w:val="22"/>
                <w:szCs w:val="22"/>
                <w:lang w:eastAsia="zh-CN"/>
              </w:rPr>
              <w:t xml:space="preserve">buto ar </w:t>
            </w:r>
          </w:p>
          <w:p w:rsidR="004005E8" w:rsidRPr="006D48E2" w:rsidRDefault="004005E8" w:rsidP="006339FD">
            <w:pPr>
              <w:suppressLineNumbers/>
              <w:snapToGrid w:val="0"/>
              <w:spacing w:line="276" w:lineRule="auto"/>
              <w:rPr>
                <w:color w:val="000000"/>
                <w:lang w:eastAsia="zh-CN"/>
              </w:rPr>
            </w:pPr>
            <w:r w:rsidRPr="006D48E2">
              <w:rPr>
                <w:color w:val="000000"/>
                <w:sz w:val="22"/>
                <w:szCs w:val="22"/>
                <w:lang w:eastAsia="zh-CN"/>
              </w:rPr>
              <w:t>negyvenamosios patalpos n</w:t>
            </w:r>
            <w:r w:rsidR="00EE03C8">
              <w:rPr>
                <w:color w:val="000000"/>
                <w:sz w:val="22"/>
                <w:szCs w:val="22"/>
                <w:lang w:eastAsia="zh-CN"/>
              </w:rPr>
              <w:t>r</w:t>
            </w:r>
            <w:r w:rsidRPr="006D48E2">
              <w:rPr>
                <w:color w:val="000000"/>
                <w:sz w:val="22"/>
                <w:szCs w:val="22"/>
                <w:lang w:eastAsia="zh-CN"/>
              </w:rPr>
              <w:t>.</w:t>
            </w:r>
          </w:p>
        </w:tc>
      </w:tr>
      <w:tr w:rsidR="00DB7D5D" w:rsidRPr="00BC3D2F" w:rsidTr="00EE03C8">
        <w:tblPrEx>
          <w:tblCellMar>
            <w:left w:w="108" w:type="dxa"/>
            <w:right w:w="108" w:type="dxa"/>
          </w:tblCellMar>
        </w:tblPrEx>
        <w:trPr>
          <w:gridAfter w:val="1"/>
          <w:wAfter w:w="40" w:type="dxa"/>
        </w:trPr>
        <w:tc>
          <w:tcPr>
            <w:tcW w:w="1464" w:type="dxa"/>
            <w:tcBorders>
              <w:top w:val="single" w:sz="4" w:space="0" w:color="000000"/>
              <w:left w:val="single" w:sz="4" w:space="0" w:color="000000"/>
              <w:bottom w:val="single" w:sz="4" w:space="0" w:color="000000"/>
            </w:tcBorders>
            <w:shd w:val="clear" w:color="auto" w:fill="auto"/>
          </w:tcPr>
          <w:p w:rsidR="00DB7D5D" w:rsidRPr="00806258" w:rsidRDefault="00DB7D5D" w:rsidP="006339FD">
            <w:pPr>
              <w:spacing w:before="60" w:line="276" w:lineRule="auto"/>
              <w:rPr>
                <w:b/>
                <w:color w:val="000000"/>
                <w:sz w:val="22"/>
                <w:szCs w:val="22"/>
              </w:rPr>
            </w:pPr>
            <w:r w:rsidRPr="00806258">
              <w:rPr>
                <w:b/>
                <w:color w:val="000000"/>
                <w:sz w:val="22"/>
                <w:szCs w:val="22"/>
              </w:rPr>
              <w:t>Panevėžio r.</w:t>
            </w:r>
          </w:p>
        </w:tc>
        <w:tc>
          <w:tcPr>
            <w:tcW w:w="2253" w:type="dxa"/>
            <w:gridSpan w:val="3"/>
            <w:tcBorders>
              <w:top w:val="single" w:sz="4" w:space="0" w:color="000000"/>
              <w:left w:val="single" w:sz="4" w:space="0" w:color="000000"/>
              <w:bottom w:val="single" w:sz="4" w:space="0" w:color="000000"/>
            </w:tcBorders>
            <w:shd w:val="clear" w:color="auto" w:fill="auto"/>
          </w:tcPr>
          <w:p w:rsidR="00DB7D5D" w:rsidRPr="00806258" w:rsidRDefault="00DB7D5D" w:rsidP="006339FD">
            <w:pPr>
              <w:spacing w:before="60" w:line="276" w:lineRule="auto"/>
              <w:rPr>
                <w:b/>
                <w:color w:val="000000"/>
                <w:sz w:val="22"/>
                <w:szCs w:val="22"/>
              </w:rPr>
            </w:pPr>
            <w:r w:rsidRPr="00806258">
              <w:rPr>
                <w:b/>
                <w:color w:val="000000"/>
                <w:sz w:val="22"/>
                <w:szCs w:val="22"/>
              </w:rPr>
              <w:t>Dvarininkų k.</w:t>
            </w:r>
          </w:p>
        </w:tc>
        <w:tc>
          <w:tcPr>
            <w:tcW w:w="1373" w:type="dxa"/>
            <w:gridSpan w:val="3"/>
            <w:tcBorders>
              <w:top w:val="single" w:sz="4" w:space="0" w:color="000000"/>
              <w:left w:val="single" w:sz="4" w:space="0" w:color="000000"/>
              <w:bottom w:val="single" w:sz="4" w:space="0" w:color="000000"/>
            </w:tcBorders>
            <w:shd w:val="clear" w:color="auto" w:fill="auto"/>
            <w:vAlign w:val="bottom"/>
          </w:tcPr>
          <w:p w:rsidR="00DB7D5D" w:rsidRPr="00BC3D2F" w:rsidRDefault="00DB7D5D" w:rsidP="006339FD">
            <w:pPr>
              <w:snapToGrid w:val="0"/>
              <w:spacing w:before="60" w:line="276" w:lineRule="auto"/>
              <w:rPr>
                <w:color w:val="000000"/>
                <w:sz w:val="22"/>
                <w:szCs w:val="22"/>
                <w:lang w:eastAsia="zh-CN"/>
              </w:rPr>
            </w:pPr>
          </w:p>
        </w:tc>
        <w:tc>
          <w:tcPr>
            <w:tcW w:w="1559" w:type="dxa"/>
            <w:gridSpan w:val="2"/>
            <w:tcBorders>
              <w:top w:val="single" w:sz="4" w:space="0" w:color="000000"/>
              <w:left w:val="single" w:sz="4" w:space="0" w:color="000000"/>
              <w:bottom w:val="single" w:sz="4" w:space="0" w:color="000000"/>
            </w:tcBorders>
            <w:shd w:val="clear" w:color="auto" w:fill="auto"/>
            <w:vAlign w:val="bottom"/>
          </w:tcPr>
          <w:p w:rsidR="00DB7D5D" w:rsidRPr="00BC3D2F" w:rsidRDefault="00DB7D5D" w:rsidP="006339FD">
            <w:pPr>
              <w:snapToGrid w:val="0"/>
              <w:spacing w:before="60" w:line="276" w:lineRule="auto"/>
              <w:rPr>
                <w:color w:val="000000"/>
                <w:sz w:val="22"/>
                <w:szCs w:val="22"/>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DB7D5D" w:rsidRPr="00BC3D2F" w:rsidRDefault="00DB7D5D" w:rsidP="006339FD">
            <w:pPr>
              <w:snapToGrid w:val="0"/>
              <w:spacing w:before="60" w:line="276" w:lineRule="auto"/>
              <w:rPr>
                <w:color w:val="000000"/>
                <w:sz w:val="22"/>
                <w:szCs w:val="22"/>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B7D5D" w:rsidRPr="00BC3D2F" w:rsidRDefault="00DB7D5D" w:rsidP="006339FD">
            <w:pPr>
              <w:snapToGrid w:val="0"/>
              <w:spacing w:before="60" w:line="276" w:lineRule="auto"/>
              <w:rPr>
                <w:color w:val="000000"/>
                <w:sz w:val="22"/>
                <w:szCs w:val="22"/>
                <w:lang w:eastAsia="zh-CN"/>
              </w:rPr>
            </w:pPr>
          </w:p>
        </w:tc>
      </w:tr>
      <w:tr w:rsidR="00DB7D5D" w:rsidRPr="006D48E2" w:rsidTr="00EE03C8">
        <w:tc>
          <w:tcPr>
            <w:tcW w:w="9626" w:type="dxa"/>
            <w:gridSpan w:val="11"/>
            <w:tcBorders>
              <w:bottom w:val="single" w:sz="4" w:space="0" w:color="000000"/>
            </w:tcBorders>
            <w:shd w:val="clear" w:color="auto" w:fill="auto"/>
            <w:vAlign w:val="bottom"/>
          </w:tcPr>
          <w:p w:rsidR="00DB7D5D" w:rsidRPr="006D48E2" w:rsidRDefault="00DB7D5D" w:rsidP="006339FD">
            <w:pPr>
              <w:spacing w:before="120" w:line="276" w:lineRule="auto"/>
              <w:rPr>
                <w:color w:val="000000"/>
              </w:rPr>
            </w:pPr>
            <w:r w:rsidRPr="006D48E2">
              <w:rPr>
                <w:color w:val="000000"/>
                <w:sz w:val="22"/>
                <w:szCs w:val="22"/>
              </w:rPr>
              <w:t>3. Informaciją parengusio asmens ryšio informacija:</w:t>
            </w:r>
            <w:r>
              <w:rPr>
                <w:color w:val="000000"/>
                <w:sz w:val="22"/>
                <w:szCs w:val="22"/>
              </w:rPr>
              <w:t xml:space="preserve"> </w:t>
            </w:r>
            <w:r>
              <w:rPr>
                <w:b/>
                <w:color w:val="000000"/>
                <w:sz w:val="22"/>
                <w:szCs w:val="22"/>
              </w:rPr>
              <w:t>UAB „Geomina“</w:t>
            </w:r>
            <w:r w:rsidRPr="00BC3D2F">
              <w:rPr>
                <w:b/>
                <w:color w:val="000000"/>
                <w:sz w:val="22"/>
                <w:szCs w:val="22"/>
              </w:rPr>
              <w:t xml:space="preserve">, </w:t>
            </w:r>
            <w:r>
              <w:rPr>
                <w:b/>
                <w:color w:val="000000"/>
                <w:sz w:val="22"/>
                <w:szCs w:val="22"/>
              </w:rPr>
              <w:t>Vaidoto 42c</w:t>
            </w:r>
            <w:r w:rsidRPr="00BC3D2F">
              <w:rPr>
                <w:b/>
                <w:color w:val="000000"/>
                <w:sz w:val="22"/>
                <w:szCs w:val="22"/>
              </w:rPr>
              <w:t>, Šiauliai</w:t>
            </w:r>
          </w:p>
        </w:tc>
        <w:tc>
          <w:tcPr>
            <w:tcW w:w="40" w:type="dxa"/>
            <w:shd w:val="clear" w:color="auto" w:fill="auto"/>
          </w:tcPr>
          <w:p w:rsidR="00DB7D5D" w:rsidRPr="006D48E2" w:rsidRDefault="00DB7D5D" w:rsidP="006339FD">
            <w:pPr>
              <w:snapToGrid w:val="0"/>
              <w:spacing w:line="276" w:lineRule="auto"/>
              <w:rPr>
                <w:color w:val="000000"/>
              </w:rPr>
            </w:pPr>
          </w:p>
        </w:tc>
      </w:tr>
      <w:tr w:rsidR="00DB7D5D" w:rsidRPr="006D48E2" w:rsidTr="00EE03C8">
        <w:tblPrEx>
          <w:tblCellMar>
            <w:left w:w="108" w:type="dxa"/>
            <w:right w:w="108" w:type="dxa"/>
          </w:tblCellMar>
        </w:tblPrEx>
        <w:trPr>
          <w:gridAfter w:val="1"/>
          <w:wAfter w:w="40" w:type="dxa"/>
        </w:trPr>
        <w:tc>
          <w:tcPr>
            <w:tcW w:w="2802" w:type="dxa"/>
            <w:gridSpan w:val="3"/>
            <w:tcBorders>
              <w:top w:val="single" w:sz="4" w:space="0" w:color="000000"/>
              <w:left w:val="single" w:sz="4" w:space="0" w:color="000000"/>
              <w:bottom w:val="single" w:sz="2" w:space="0" w:color="000000"/>
            </w:tcBorders>
            <w:shd w:val="clear" w:color="auto" w:fill="auto"/>
          </w:tcPr>
          <w:p w:rsidR="00DB7D5D" w:rsidRPr="006D48E2" w:rsidRDefault="00DB7D5D" w:rsidP="006339FD">
            <w:pPr>
              <w:spacing w:line="276" w:lineRule="auto"/>
              <w:rPr>
                <w:color w:val="000000"/>
                <w:lang w:eastAsia="zh-CN"/>
              </w:rPr>
            </w:pPr>
            <w:r w:rsidRPr="006D48E2">
              <w:rPr>
                <w:color w:val="000000"/>
                <w:sz w:val="22"/>
                <w:szCs w:val="22"/>
                <w:lang w:eastAsia="zh-CN"/>
              </w:rPr>
              <w:t>telefono nr.</w:t>
            </w:r>
          </w:p>
        </w:tc>
        <w:tc>
          <w:tcPr>
            <w:tcW w:w="2268" w:type="dxa"/>
            <w:gridSpan w:val="3"/>
            <w:tcBorders>
              <w:top w:val="single" w:sz="4" w:space="0" w:color="000000"/>
              <w:left w:val="single" w:sz="4" w:space="0" w:color="000000"/>
              <w:bottom w:val="single" w:sz="2" w:space="0" w:color="000000"/>
            </w:tcBorders>
            <w:shd w:val="clear" w:color="auto" w:fill="auto"/>
            <w:vAlign w:val="bottom"/>
          </w:tcPr>
          <w:p w:rsidR="00DB7D5D" w:rsidRPr="006D48E2" w:rsidRDefault="00DB7D5D" w:rsidP="006339FD">
            <w:pPr>
              <w:spacing w:line="276" w:lineRule="auto"/>
              <w:rPr>
                <w:color w:val="000000"/>
                <w:lang w:eastAsia="zh-CN"/>
              </w:rPr>
            </w:pPr>
            <w:r w:rsidRPr="006D48E2">
              <w:rPr>
                <w:color w:val="000000"/>
                <w:sz w:val="22"/>
                <w:szCs w:val="22"/>
                <w:lang w:eastAsia="zh-CN"/>
              </w:rPr>
              <w:t>fakso nr.</w:t>
            </w:r>
          </w:p>
        </w:tc>
        <w:tc>
          <w:tcPr>
            <w:tcW w:w="4556" w:type="dxa"/>
            <w:gridSpan w:val="5"/>
            <w:tcBorders>
              <w:top w:val="single" w:sz="4" w:space="0" w:color="000000"/>
              <w:left w:val="single" w:sz="4" w:space="0" w:color="000000"/>
              <w:bottom w:val="single" w:sz="2" w:space="0" w:color="000000"/>
              <w:right w:val="single" w:sz="4" w:space="0" w:color="000000"/>
            </w:tcBorders>
            <w:shd w:val="clear" w:color="auto" w:fill="auto"/>
            <w:vAlign w:val="bottom"/>
          </w:tcPr>
          <w:p w:rsidR="00DB7D5D" w:rsidRPr="006D48E2" w:rsidRDefault="00DB7D5D" w:rsidP="006339FD">
            <w:pPr>
              <w:spacing w:line="276" w:lineRule="auto"/>
              <w:rPr>
                <w:color w:val="000000"/>
                <w:lang w:eastAsia="zh-CN"/>
              </w:rPr>
            </w:pPr>
            <w:r w:rsidRPr="006D48E2">
              <w:rPr>
                <w:color w:val="000000"/>
                <w:sz w:val="22"/>
                <w:szCs w:val="22"/>
                <w:lang w:eastAsia="zh-CN"/>
              </w:rPr>
              <w:t>el. pašto adresas</w:t>
            </w:r>
          </w:p>
        </w:tc>
      </w:tr>
      <w:tr w:rsidR="00DB7D5D" w:rsidRPr="00BC3D2F" w:rsidTr="00EE03C8">
        <w:tblPrEx>
          <w:tblCellMar>
            <w:left w:w="108" w:type="dxa"/>
            <w:right w:w="108" w:type="dxa"/>
          </w:tblCellMar>
        </w:tblPrEx>
        <w:trPr>
          <w:gridAfter w:val="1"/>
          <w:wAfter w:w="40" w:type="dxa"/>
        </w:trPr>
        <w:tc>
          <w:tcPr>
            <w:tcW w:w="2802" w:type="dxa"/>
            <w:gridSpan w:val="3"/>
            <w:tcBorders>
              <w:top w:val="single" w:sz="4" w:space="0" w:color="000000"/>
              <w:left w:val="single" w:sz="4" w:space="0" w:color="000000"/>
              <w:bottom w:val="single" w:sz="4" w:space="0" w:color="000000"/>
            </w:tcBorders>
            <w:shd w:val="clear" w:color="auto" w:fill="auto"/>
          </w:tcPr>
          <w:p w:rsidR="00DB7D5D" w:rsidRPr="00BC3D2F" w:rsidRDefault="00DB7D5D" w:rsidP="006339FD">
            <w:pPr>
              <w:snapToGrid w:val="0"/>
              <w:spacing w:before="60" w:line="276" w:lineRule="auto"/>
              <w:rPr>
                <w:b/>
                <w:color w:val="000000"/>
                <w:sz w:val="22"/>
                <w:szCs w:val="22"/>
                <w:lang w:eastAsia="zh-CN"/>
              </w:rPr>
            </w:pPr>
            <w:r w:rsidRPr="00BC3D2F">
              <w:rPr>
                <w:b/>
                <w:color w:val="000000"/>
                <w:sz w:val="22"/>
                <w:szCs w:val="22"/>
                <w:lang w:eastAsia="zh-CN"/>
              </w:rPr>
              <w:t>8</w:t>
            </w:r>
            <w:r w:rsidR="00C20CD6">
              <w:rPr>
                <w:b/>
                <w:color w:val="000000"/>
                <w:sz w:val="22"/>
                <w:szCs w:val="22"/>
                <w:lang w:eastAsia="zh-CN"/>
              </w:rPr>
              <w:t> 640 71277</w:t>
            </w:r>
          </w:p>
        </w:tc>
        <w:tc>
          <w:tcPr>
            <w:tcW w:w="2268" w:type="dxa"/>
            <w:gridSpan w:val="3"/>
            <w:tcBorders>
              <w:top w:val="single" w:sz="4" w:space="0" w:color="000000"/>
              <w:left w:val="single" w:sz="4" w:space="0" w:color="000000"/>
              <w:bottom w:val="single" w:sz="4" w:space="0" w:color="000000"/>
            </w:tcBorders>
            <w:shd w:val="clear" w:color="auto" w:fill="auto"/>
            <w:vAlign w:val="bottom"/>
          </w:tcPr>
          <w:p w:rsidR="00DB7D5D" w:rsidRPr="00BC3D2F" w:rsidRDefault="00DB7D5D" w:rsidP="006339FD">
            <w:pPr>
              <w:snapToGrid w:val="0"/>
              <w:spacing w:before="60" w:line="276" w:lineRule="auto"/>
              <w:rPr>
                <w:b/>
                <w:color w:val="000000"/>
                <w:sz w:val="22"/>
                <w:szCs w:val="22"/>
                <w:lang w:eastAsia="zh-CN"/>
              </w:rPr>
            </w:pPr>
            <w:r w:rsidRPr="00BC3D2F">
              <w:rPr>
                <w:b/>
                <w:color w:val="000000"/>
                <w:sz w:val="22"/>
                <w:szCs w:val="22"/>
                <w:lang w:eastAsia="zh-CN"/>
              </w:rPr>
              <w:t>8 41 545536</w:t>
            </w:r>
          </w:p>
        </w:tc>
        <w:tc>
          <w:tcPr>
            <w:tcW w:w="455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DB7D5D" w:rsidRPr="004B6799" w:rsidRDefault="005C4691" w:rsidP="006339FD">
            <w:pPr>
              <w:snapToGrid w:val="0"/>
              <w:spacing w:before="60" w:line="276" w:lineRule="auto"/>
              <w:rPr>
                <w:b/>
                <w:bCs/>
                <w:color w:val="000000"/>
                <w:sz w:val="22"/>
                <w:szCs w:val="22"/>
                <w:lang w:eastAsia="zh-CN"/>
              </w:rPr>
            </w:pPr>
            <w:hyperlink r:id="rId11" w:history="1">
              <w:r w:rsidR="00DB7D5D" w:rsidRPr="004B6799">
                <w:rPr>
                  <w:rStyle w:val="Hipersaitas"/>
                  <w:b/>
                  <w:bCs/>
                  <w:color w:val="000000" w:themeColor="text1"/>
                  <w:sz w:val="22"/>
                  <w:szCs w:val="22"/>
                  <w:u w:val="none"/>
                  <w:lang w:eastAsia="zh-CN"/>
                </w:rPr>
                <w:t>info@geomina.lt</w:t>
              </w:r>
            </w:hyperlink>
          </w:p>
        </w:tc>
      </w:tr>
      <w:tr w:rsidR="00DB7D5D" w:rsidRPr="006D48E2" w:rsidTr="00EE03C8">
        <w:tc>
          <w:tcPr>
            <w:tcW w:w="9626" w:type="dxa"/>
            <w:gridSpan w:val="11"/>
            <w:shd w:val="clear" w:color="auto" w:fill="auto"/>
          </w:tcPr>
          <w:p w:rsidR="00DB7D5D" w:rsidRPr="006D48E2" w:rsidRDefault="00DB7D5D" w:rsidP="006339FD">
            <w:pPr>
              <w:spacing w:before="120" w:line="276" w:lineRule="auto"/>
              <w:jc w:val="both"/>
              <w:rPr>
                <w:lang w:eastAsia="zh-CN"/>
              </w:rPr>
            </w:pPr>
            <w:r w:rsidRPr="006D48E2">
              <w:rPr>
                <w:sz w:val="22"/>
                <w:szCs w:val="22"/>
              </w:rPr>
              <w:t>4. Laikotarpis, kurio duomenys pateikiami:</w:t>
            </w:r>
            <w:r>
              <w:rPr>
                <w:sz w:val="22"/>
                <w:szCs w:val="22"/>
              </w:rPr>
              <w:t xml:space="preserve"> </w:t>
            </w:r>
            <w:r w:rsidRPr="00BC3D2F">
              <w:rPr>
                <w:b/>
                <w:sz w:val="22"/>
                <w:szCs w:val="22"/>
              </w:rPr>
              <w:t>20</w:t>
            </w:r>
            <w:r w:rsidR="004B6799">
              <w:rPr>
                <w:b/>
                <w:sz w:val="22"/>
                <w:szCs w:val="22"/>
              </w:rPr>
              <w:t>2</w:t>
            </w:r>
            <w:r w:rsidR="00EE03C8">
              <w:rPr>
                <w:b/>
                <w:sz w:val="22"/>
                <w:szCs w:val="22"/>
              </w:rPr>
              <w:t>1</w:t>
            </w:r>
            <w:r w:rsidRPr="00BC3D2F">
              <w:rPr>
                <w:b/>
                <w:sz w:val="22"/>
                <w:szCs w:val="22"/>
              </w:rPr>
              <w:t xml:space="preserve"> metai</w:t>
            </w:r>
          </w:p>
        </w:tc>
        <w:tc>
          <w:tcPr>
            <w:tcW w:w="40" w:type="dxa"/>
            <w:shd w:val="clear" w:color="auto" w:fill="auto"/>
          </w:tcPr>
          <w:p w:rsidR="00DB7D5D" w:rsidRPr="006D48E2" w:rsidRDefault="00DB7D5D" w:rsidP="006339FD">
            <w:pPr>
              <w:snapToGrid w:val="0"/>
              <w:spacing w:line="276" w:lineRule="auto"/>
              <w:rPr>
                <w:lang w:eastAsia="zh-CN"/>
              </w:rPr>
            </w:pPr>
          </w:p>
        </w:tc>
      </w:tr>
    </w:tbl>
    <w:p w:rsidR="0077790E" w:rsidRPr="00652C6A" w:rsidRDefault="0077790E" w:rsidP="00DB7D5D">
      <w:pPr>
        <w:ind w:firstLine="540"/>
        <w:rPr>
          <w:rFonts w:cs="Tahoma"/>
          <w:b/>
          <w:color w:val="000000"/>
          <w:sz w:val="18"/>
          <w:szCs w:val="22"/>
        </w:rPr>
        <w:sectPr w:rsidR="0077790E" w:rsidRPr="00652C6A" w:rsidSect="006339FD">
          <w:headerReference w:type="default" r:id="rId12"/>
          <w:footerReference w:type="default" r:id="rId13"/>
          <w:footerReference w:type="first" r:id="rId14"/>
          <w:pgSz w:w="11905" w:h="16837"/>
          <w:pgMar w:top="1134" w:right="851" w:bottom="1134" w:left="1701" w:header="567" w:footer="567" w:gutter="0"/>
          <w:pgNumType w:start="1"/>
          <w:cols w:space="1296"/>
          <w:titlePg/>
          <w:docGrid w:linePitch="360"/>
        </w:sectPr>
      </w:pPr>
    </w:p>
    <w:p w:rsidR="00EE03C8" w:rsidRPr="00DD6A86" w:rsidRDefault="00EE03C8" w:rsidP="00EE03C8">
      <w:pPr>
        <w:spacing w:after="240" w:line="276" w:lineRule="auto"/>
        <w:jc w:val="center"/>
        <w:rPr>
          <w:rFonts w:cs="Tahoma"/>
          <w:b/>
          <w:bCs/>
          <w:caps/>
          <w:color w:val="000000"/>
          <w:sz w:val="22"/>
          <w:szCs w:val="28"/>
        </w:rPr>
      </w:pPr>
      <w:r w:rsidRPr="00DD6A86">
        <w:rPr>
          <w:rFonts w:cs="Tahoma"/>
          <w:b/>
          <w:bCs/>
          <w:caps/>
          <w:color w:val="000000"/>
          <w:sz w:val="22"/>
          <w:szCs w:val="28"/>
        </w:rPr>
        <w:lastRenderedPageBreak/>
        <w:t>II</w:t>
      </w:r>
      <w:r>
        <w:rPr>
          <w:rFonts w:cs="Tahoma"/>
          <w:b/>
          <w:bCs/>
          <w:caps/>
          <w:color w:val="000000"/>
          <w:sz w:val="22"/>
          <w:szCs w:val="28"/>
        </w:rPr>
        <w:t xml:space="preserve"> SKYRIUS.</w:t>
      </w:r>
      <w:r>
        <w:rPr>
          <w:rFonts w:cs="Tahoma"/>
          <w:b/>
          <w:bCs/>
          <w:caps/>
          <w:color w:val="000000"/>
          <w:sz w:val="22"/>
          <w:szCs w:val="28"/>
        </w:rPr>
        <w:br/>
      </w:r>
      <w:r w:rsidRPr="00DD6A86">
        <w:rPr>
          <w:rFonts w:cs="Tahoma"/>
          <w:b/>
          <w:bCs/>
          <w:caps/>
          <w:color w:val="000000"/>
          <w:sz w:val="22"/>
          <w:szCs w:val="28"/>
        </w:rPr>
        <w:t>POVEIKIO APLINKAI monitoringas</w:t>
      </w:r>
    </w:p>
    <w:p w:rsidR="00B65DE3" w:rsidRDefault="00B65DE3" w:rsidP="007800D6">
      <w:pPr>
        <w:pStyle w:val="Porat"/>
        <w:spacing w:before="120" w:after="60"/>
        <w:ind w:firstLine="284"/>
        <w:rPr>
          <w:rFonts w:cs="Tahoma"/>
          <w:b/>
          <w:bCs/>
          <w:sz w:val="22"/>
          <w:szCs w:val="22"/>
        </w:rPr>
      </w:pPr>
      <w:r w:rsidRPr="00C20CD6">
        <w:rPr>
          <w:rFonts w:cs="Tahoma"/>
          <w:sz w:val="22"/>
          <w:szCs w:val="22"/>
        </w:rPr>
        <w:t>1 lentelė. Poveikio vandens kokybei monitoringo duomenys.</w:t>
      </w:r>
      <w:r w:rsidR="007341CB" w:rsidRPr="00C20CD6">
        <w:rPr>
          <w:rFonts w:cs="Tahoma"/>
          <w:sz w:val="22"/>
          <w:szCs w:val="22"/>
        </w:rPr>
        <w:t xml:space="preserve"> </w:t>
      </w:r>
    </w:p>
    <w:tbl>
      <w:tblPr>
        <w:tblW w:w="15430" w:type="dxa"/>
        <w:tblInd w:w="-397" w:type="dxa"/>
        <w:tblLook w:val="04A0" w:firstRow="1" w:lastRow="0" w:firstColumn="1" w:lastColumn="0" w:noHBand="0" w:noVBand="1"/>
      </w:tblPr>
      <w:tblGrid>
        <w:gridCol w:w="689"/>
        <w:gridCol w:w="950"/>
        <w:gridCol w:w="1843"/>
        <w:gridCol w:w="1141"/>
        <w:gridCol w:w="1056"/>
        <w:gridCol w:w="1105"/>
        <w:gridCol w:w="940"/>
        <w:gridCol w:w="1126"/>
        <w:gridCol w:w="1140"/>
        <w:gridCol w:w="1092"/>
        <w:gridCol w:w="1738"/>
        <w:gridCol w:w="1357"/>
        <w:gridCol w:w="1253"/>
      </w:tblGrid>
      <w:tr w:rsidR="009B2215" w:rsidTr="009B2215">
        <w:trPr>
          <w:cantSplit/>
          <w:trHeight w:val="276"/>
          <w:tblHeader/>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jc w:val="center"/>
              <w:rPr>
                <w:rFonts w:eastAsia="Times New Roman"/>
                <w:sz w:val="18"/>
                <w:szCs w:val="18"/>
              </w:rPr>
            </w:pPr>
            <w:r>
              <w:rPr>
                <w:sz w:val="18"/>
                <w:szCs w:val="18"/>
              </w:rPr>
              <w:t>Eil. Nr.</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Išleistuvo kodas</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Nustatomi parametrai</w:t>
            </w:r>
          </w:p>
        </w:tc>
        <w:tc>
          <w:tcPr>
            <w:tcW w:w="1141" w:type="dxa"/>
            <w:vMerge w:val="restart"/>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Vertinimo kriterijus</w:t>
            </w:r>
            <w:r>
              <w:rPr>
                <w:sz w:val="18"/>
                <w:szCs w:val="18"/>
                <w:vertAlign w:val="superscript"/>
              </w:rPr>
              <w:t>1</w:t>
            </w:r>
          </w:p>
        </w:tc>
        <w:tc>
          <w:tcPr>
            <w:tcW w:w="42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Matavimų vieta</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Matavimo atlikimo data ir laikas</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Matavimų rezultatai</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Matavimo metodas</w:t>
            </w:r>
            <w:r>
              <w:rPr>
                <w:sz w:val="18"/>
                <w:szCs w:val="18"/>
                <w:vertAlign w:val="superscript"/>
              </w:rPr>
              <w:t>3</w:t>
            </w:r>
          </w:p>
        </w:tc>
        <w:tc>
          <w:tcPr>
            <w:tcW w:w="26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Laboratorija, atlikusi matavimus</w:t>
            </w:r>
          </w:p>
        </w:tc>
      </w:tr>
      <w:tr w:rsidR="009B2215" w:rsidTr="009B2215">
        <w:trPr>
          <w:cantSplit/>
          <w:trHeight w:val="2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rFonts w:eastAsia="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rFonts w:eastAsia="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1056"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koordinatės</w:t>
            </w:r>
          </w:p>
        </w:tc>
        <w:tc>
          <w:tcPr>
            <w:tcW w:w="1105"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atstumas nuo taršos šaltinio, km</w:t>
            </w:r>
          </w:p>
        </w:tc>
        <w:tc>
          <w:tcPr>
            <w:tcW w:w="940"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paviršinio vandens telkinio kodas</w:t>
            </w:r>
            <w:r>
              <w:rPr>
                <w:sz w:val="18"/>
                <w:szCs w:val="18"/>
                <w:vertAlign w:val="superscript"/>
              </w:rPr>
              <w:t>2</w:t>
            </w:r>
          </w:p>
        </w:tc>
        <w:tc>
          <w:tcPr>
            <w:tcW w:w="1126"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paviršinio vandens telkinio pavadinimas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15" w:rsidRDefault="009B2215">
            <w:pPr>
              <w:widowControl/>
              <w:suppressAutoHyphens w:val="0"/>
              <w:rPr>
                <w:sz w:val="18"/>
                <w:szCs w:val="18"/>
                <w:lang w:eastAsia="ar-SA"/>
              </w:rPr>
            </w:pPr>
          </w:p>
        </w:tc>
        <w:tc>
          <w:tcPr>
            <w:tcW w:w="1357"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leidimo ar akreditacijos pažymėjimo Nr.</w:t>
            </w:r>
          </w:p>
        </w:tc>
        <w:tc>
          <w:tcPr>
            <w:tcW w:w="1253"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leidimo ar akreditacijos pažymėjimo išdavimo data</w:t>
            </w:r>
          </w:p>
        </w:tc>
      </w:tr>
      <w:tr w:rsidR="009B2215" w:rsidTr="009B2215">
        <w:trPr>
          <w:cantSplit/>
          <w:trHeight w:val="23"/>
          <w:tblHeader/>
        </w:trPr>
        <w:tc>
          <w:tcPr>
            <w:tcW w:w="689" w:type="dxa"/>
            <w:tcBorders>
              <w:top w:val="single" w:sz="4" w:space="0" w:color="auto"/>
              <w:left w:val="single" w:sz="4" w:space="0" w:color="auto"/>
              <w:bottom w:val="single" w:sz="4" w:space="0" w:color="auto"/>
              <w:right w:val="single" w:sz="4" w:space="0" w:color="auto"/>
            </w:tcBorders>
            <w:hideMark/>
          </w:tcPr>
          <w:p w:rsidR="009B2215" w:rsidRDefault="009B2215">
            <w:pPr>
              <w:jc w:val="center"/>
              <w:rPr>
                <w:sz w:val="18"/>
                <w:szCs w:val="18"/>
              </w:rPr>
            </w:pPr>
            <w:r>
              <w:rPr>
                <w:sz w:val="18"/>
                <w:szCs w:val="18"/>
              </w:rPr>
              <w:t>1</w:t>
            </w:r>
          </w:p>
        </w:tc>
        <w:tc>
          <w:tcPr>
            <w:tcW w:w="950"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2</w:t>
            </w:r>
          </w:p>
        </w:tc>
        <w:tc>
          <w:tcPr>
            <w:tcW w:w="1843"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3</w:t>
            </w:r>
          </w:p>
        </w:tc>
        <w:tc>
          <w:tcPr>
            <w:tcW w:w="1141"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4</w:t>
            </w:r>
          </w:p>
        </w:tc>
        <w:tc>
          <w:tcPr>
            <w:tcW w:w="1056"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5</w:t>
            </w:r>
          </w:p>
        </w:tc>
        <w:tc>
          <w:tcPr>
            <w:tcW w:w="1105"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6</w:t>
            </w:r>
          </w:p>
        </w:tc>
        <w:tc>
          <w:tcPr>
            <w:tcW w:w="940"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7</w:t>
            </w:r>
          </w:p>
        </w:tc>
        <w:tc>
          <w:tcPr>
            <w:tcW w:w="1126"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8</w:t>
            </w:r>
          </w:p>
        </w:tc>
        <w:tc>
          <w:tcPr>
            <w:tcW w:w="1140"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9</w:t>
            </w:r>
          </w:p>
        </w:tc>
        <w:tc>
          <w:tcPr>
            <w:tcW w:w="1092"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10</w:t>
            </w:r>
          </w:p>
        </w:tc>
        <w:tc>
          <w:tcPr>
            <w:tcW w:w="1738"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11</w:t>
            </w:r>
          </w:p>
        </w:tc>
        <w:tc>
          <w:tcPr>
            <w:tcW w:w="1357"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12</w:t>
            </w:r>
          </w:p>
        </w:tc>
        <w:tc>
          <w:tcPr>
            <w:tcW w:w="1253" w:type="dxa"/>
            <w:tcBorders>
              <w:top w:val="single" w:sz="4" w:space="0" w:color="auto"/>
              <w:left w:val="nil"/>
              <w:bottom w:val="single" w:sz="4" w:space="0" w:color="auto"/>
              <w:right w:val="single" w:sz="4" w:space="0" w:color="auto"/>
            </w:tcBorders>
            <w:hideMark/>
          </w:tcPr>
          <w:p w:rsidR="009B2215" w:rsidRDefault="009B2215">
            <w:pPr>
              <w:jc w:val="center"/>
              <w:rPr>
                <w:sz w:val="18"/>
                <w:szCs w:val="18"/>
              </w:rPr>
            </w:pPr>
            <w:r>
              <w:rPr>
                <w:sz w:val="18"/>
                <w:szCs w:val="18"/>
              </w:rPr>
              <w:t>13</w:t>
            </w: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single" w:sz="4" w:space="0" w:color="auto"/>
              <w:left w:val="nil"/>
              <w:bottom w:val="nil"/>
              <w:right w:val="single" w:sz="4" w:space="0" w:color="auto"/>
            </w:tcBorders>
            <w:vAlign w:val="center"/>
            <w:hideMark/>
          </w:tcPr>
          <w:p w:rsidR="009B2215" w:rsidRDefault="009B2215">
            <w:pPr>
              <w:jc w:val="center"/>
              <w:rPr>
                <w:sz w:val="18"/>
                <w:szCs w:val="18"/>
              </w:rPr>
            </w:pPr>
            <w:r>
              <w:rPr>
                <w:sz w:val="18"/>
                <w:szCs w:val="18"/>
              </w:rPr>
              <w:t>Hp1</w:t>
            </w: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vMerge w:val="restart"/>
            <w:tcBorders>
              <w:top w:val="single" w:sz="4" w:space="0" w:color="auto"/>
              <w:left w:val="nil"/>
              <w:bottom w:val="nil"/>
              <w:right w:val="single" w:sz="4" w:space="0" w:color="auto"/>
            </w:tcBorders>
            <w:hideMark/>
          </w:tcPr>
          <w:p w:rsidR="009B2215" w:rsidRDefault="009B2215">
            <w:pPr>
              <w:snapToGrid w:val="0"/>
              <w:jc w:val="center"/>
              <w:rPr>
                <w:rFonts w:eastAsia="Times New Roman"/>
                <w:sz w:val="18"/>
                <w:szCs w:val="18"/>
              </w:rPr>
            </w:pPr>
            <w:r>
              <w:rPr>
                <w:rFonts w:eastAsia="Times New Roman"/>
                <w:sz w:val="18"/>
                <w:szCs w:val="18"/>
              </w:rPr>
              <w:t>x: 6174271</w:t>
            </w:r>
          </w:p>
          <w:p w:rsidR="009B2215" w:rsidRDefault="009B2215">
            <w:pPr>
              <w:snapToGrid w:val="0"/>
              <w:jc w:val="center"/>
              <w:rPr>
                <w:rFonts w:eastAsia="Times New Roman"/>
                <w:sz w:val="18"/>
                <w:szCs w:val="18"/>
                <w:lang w:eastAsia="ar-SA"/>
              </w:rPr>
            </w:pPr>
            <w:r>
              <w:rPr>
                <w:rFonts w:eastAsia="Times New Roman"/>
                <w:sz w:val="18"/>
                <w:szCs w:val="18"/>
              </w:rPr>
              <w:t>y: 530140</w:t>
            </w:r>
          </w:p>
        </w:tc>
        <w:tc>
          <w:tcPr>
            <w:tcW w:w="1105" w:type="dxa"/>
            <w:tcBorders>
              <w:top w:val="single" w:sz="4" w:space="0" w:color="auto"/>
              <w:left w:val="nil"/>
              <w:bottom w:val="nil"/>
              <w:right w:val="single" w:sz="4" w:space="0" w:color="auto"/>
            </w:tcBorders>
            <w:hideMark/>
          </w:tcPr>
          <w:p w:rsidR="009B2215" w:rsidRDefault="009B2215">
            <w:pPr>
              <w:snapToGrid w:val="0"/>
              <w:jc w:val="center"/>
              <w:rPr>
                <w:rFonts w:eastAsia="Times New Roman"/>
                <w:sz w:val="18"/>
                <w:szCs w:val="18"/>
              </w:rPr>
            </w:pPr>
            <w:r>
              <w:rPr>
                <w:sz w:val="18"/>
                <w:szCs w:val="18"/>
              </w:rPr>
              <w:t>0,35 km</w:t>
            </w:r>
          </w:p>
        </w:tc>
        <w:tc>
          <w:tcPr>
            <w:tcW w:w="940" w:type="dxa"/>
            <w:tcBorders>
              <w:top w:val="single" w:sz="4" w:space="0" w:color="auto"/>
              <w:left w:val="nil"/>
              <w:bottom w:val="nil"/>
              <w:right w:val="single" w:sz="4" w:space="0" w:color="auto"/>
            </w:tcBorders>
            <w:hideMark/>
          </w:tcPr>
          <w:p w:rsidR="009B2215" w:rsidRDefault="009B2215">
            <w:pPr>
              <w:snapToGrid w:val="0"/>
              <w:jc w:val="center"/>
              <w:rPr>
                <w:kern w:val="2"/>
                <w:sz w:val="18"/>
                <w:szCs w:val="18"/>
              </w:rPr>
            </w:pPr>
            <w:r>
              <w:rPr>
                <w:sz w:val="18"/>
                <w:szCs w:val="18"/>
              </w:rPr>
              <w:t>13010190</w:t>
            </w:r>
          </w:p>
        </w:tc>
        <w:tc>
          <w:tcPr>
            <w:tcW w:w="1126" w:type="dxa"/>
            <w:tcBorders>
              <w:top w:val="single" w:sz="4" w:space="0" w:color="auto"/>
              <w:left w:val="nil"/>
              <w:bottom w:val="nil"/>
              <w:right w:val="single" w:sz="4" w:space="0" w:color="auto"/>
            </w:tcBorders>
            <w:hideMark/>
          </w:tcPr>
          <w:p w:rsidR="009B2215" w:rsidRDefault="009B2215">
            <w:pPr>
              <w:snapToGrid w:val="0"/>
              <w:jc w:val="center"/>
              <w:rPr>
                <w:kern w:val="0"/>
                <w:sz w:val="18"/>
                <w:szCs w:val="18"/>
              </w:rPr>
            </w:pPr>
            <w:proofErr w:type="spellStart"/>
            <w:r>
              <w:rPr>
                <w:sz w:val="18"/>
                <w:szCs w:val="18"/>
              </w:rPr>
              <w:t>Aulamas</w:t>
            </w:r>
            <w:proofErr w:type="spellEnd"/>
          </w:p>
        </w:tc>
        <w:tc>
          <w:tcPr>
            <w:tcW w:w="1140" w:type="dxa"/>
            <w:tcBorders>
              <w:top w:val="single" w:sz="4" w:space="0" w:color="auto"/>
              <w:left w:val="nil"/>
              <w:bottom w:val="nil"/>
              <w:right w:val="nil"/>
            </w:tcBorders>
            <w:vAlign w:val="center"/>
            <w:hideMark/>
          </w:tcPr>
          <w:p w:rsidR="009B2215" w:rsidRDefault="009B2215">
            <w:pPr>
              <w:jc w:val="center"/>
              <w:rPr>
                <w:sz w:val="18"/>
                <w:szCs w:val="18"/>
              </w:rPr>
            </w:pPr>
            <w:r>
              <w:rPr>
                <w:sz w:val="18"/>
                <w:szCs w:val="18"/>
              </w:rPr>
              <w:t>2021.04.02</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&lt;0,2</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 xml:space="preserve">M&amp;S </w:t>
            </w:r>
            <w:proofErr w:type="spellStart"/>
            <w:r>
              <w:rPr>
                <w:sz w:val="18"/>
                <w:szCs w:val="18"/>
              </w:rPr>
              <w:t>Umweltprojekt</w:t>
            </w:r>
            <w:proofErr w:type="spellEnd"/>
            <w:r>
              <w:rPr>
                <w:sz w:val="18"/>
                <w:szCs w:val="18"/>
              </w:rPr>
              <w:t xml:space="preserve"> </w:t>
            </w:r>
            <w:proofErr w:type="spellStart"/>
            <w:r>
              <w:rPr>
                <w:sz w:val="18"/>
                <w:szCs w:val="18"/>
              </w:rPr>
              <w:t>GmbH</w:t>
            </w:r>
            <w:proofErr w:type="spellEnd"/>
          </w:p>
        </w:tc>
        <w:tc>
          <w:tcPr>
            <w:tcW w:w="1253"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D-PL-14319-01-00</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lang w:eastAsia="ar-SA"/>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lang w:eastAsia="ar-SA"/>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7,36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lang w:eastAsia="ar-SA"/>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517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BIMMS,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lang w:eastAsia="ar-SA"/>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557,19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5,93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29,7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88,7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228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9963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7,15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Na</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K</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15,7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Ca</w:t>
            </w:r>
            <w:r>
              <w:rPr>
                <w:sz w:val="18"/>
                <w:szCs w:val="18"/>
                <w:vertAlign w:val="superscript"/>
              </w:rPr>
              <w:t>2+</w:t>
            </w:r>
            <w:r>
              <w:rPr>
                <w:sz w:val="18"/>
                <w:szCs w:val="18"/>
              </w:rPr>
              <w:t>, mg/l</w:t>
            </w:r>
          </w:p>
        </w:tc>
        <w:tc>
          <w:tcPr>
            <w:tcW w:w="1141" w:type="dxa"/>
            <w:tcBorders>
              <w:top w:val="nil"/>
              <w:left w:val="nil"/>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Mg</w:t>
            </w:r>
            <w:r>
              <w:rPr>
                <w:sz w:val="18"/>
                <w:szCs w:val="18"/>
                <w:vertAlign w:val="superscript"/>
              </w:rPr>
              <w:t>2+</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35,6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0,24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10,1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Fenoliai,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0,0114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6439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Cd,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Pb,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Cr,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Zn,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20,1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Cu,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31,2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Hg, µg/l</w:t>
            </w:r>
          </w:p>
        </w:tc>
        <w:tc>
          <w:tcPr>
            <w:tcW w:w="1141" w:type="dxa"/>
            <w:tcBorders>
              <w:top w:val="nil"/>
              <w:left w:val="single" w:sz="4" w:space="0" w:color="auto"/>
              <w:bottom w:val="nil"/>
              <w:right w:val="single" w:sz="4" w:space="0" w:color="auto"/>
            </w:tcBorders>
            <w:vAlign w:val="center"/>
            <w:hideMark/>
          </w:tcPr>
          <w:p w:rsidR="009B2215" w:rsidRDefault="009B2215">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&lt;0,2</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ISO 12846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2021.06.10</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0,2</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23,6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921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16,2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53,4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17,5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0,13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1,18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0,066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4,54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0,15</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2021.10.28</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&lt;2,4</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UAB „Geomina“</w:t>
            </w:r>
          </w:p>
          <w:p w:rsidR="009B2215" w:rsidRDefault="009B2215">
            <w:pPr>
              <w:jc w:val="center"/>
              <w:rPr>
                <w:sz w:val="18"/>
                <w:szCs w:val="18"/>
                <w:lang w:eastAsia="ar-SA"/>
              </w:rPr>
            </w:pPr>
            <w:r>
              <w:rPr>
                <w:sz w:val="18"/>
                <w:szCs w:val="18"/>
              </w:rPr>
              <w:t>leidimas Nr. 1393732</w:t>
            </w:r>
          </w:p>
        </w:tc>
        <w:tc>
          <w:tcPr>
            <w:tcW w:w="1253" w:type="dxa"/>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2017.07.27</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8,3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7,71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870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BIMMS,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723,76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11,6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15,3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1,85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 xml:space="preserve">Bendr. </w:t>
            </w:r>
            <w:proofErr w:type="spellStart"/>
            <w:r>
              <w:rPr>
                <w:sz w:val="18"/>
                <w:szCs w:val="18"/>
              </w:rPr>
              <w:t>kiet</w:t>
            </w:r>
            <w:proofErr w:type="spellEnd"/>
            <w:r>
              <w:rPr>
                <w:sz w:val="18"/>
                <w:szCs w:val="18"/>
              </w:rPr>
              <w:t>, mg-ekv/l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9,35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proofErr w:type="spellStart"/>
            <w:r>
              <w:rPr>
                <w:sz w:val="18"/>
                <w:szCs w:val="18"/>
              </w:rPr>
              <w:t>Karb</w:t>
            </w:r>
            <w:proofErr w:type="spellEnd"/>
            <w:r>
              <w:rPr>
                <w:sz w:val="18"/>
                <w:szCs w:val="18"/>
              </w:rPr>
              <w:t xml:space="preserve">. </w:t>
            </w:r>
            <w:proofErr w:type="spellStart"/>
            <w:r>
              <w:rPr>
                <w:sz w:val="18"/>
                <w:szCs w:val="18"/>
              </w:rPr>
              <w:t>kiet</w:t>
            </w:r>
            <w:proofErr w:type="spellEnd"/>
            <w:r>
              <w:rPr>
                <w:sz w:val="18"/>
                <w:szCs w:val="18"/>
              </w:rPr>
              <w:t>., mg-ekv/l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27,3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372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9963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&lt;6,7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1,96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Na</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K</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21,5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Ca</w:t>
            </w:r>
            <w:r>
              <w:rPr>
                <w:sz w:val="18"/>
                <w:szCs w:val="18"/>
                <w:vertAlign w:val="superscript"/>
              </w:rPr>
              <w:t>2+</w:t>
            </w:r>
            <w:r>
              <w:rPr>
                <w:sz w:val="18"/>
                <w:szCs w:val="18"/>
              </w:rPr>
              <w:t>, mg/l</w:t>
            </w:r>
          </w:p>
        </w:tc>
        <w:tc>
          <w:tcPr>
            <w:tcW w:w="1141" w:type="dxa"/>
            <w:tcBorders>
              <w:top w:val="nil"/>
              <w:left w:val="nil"/>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Mg</w:t>
            </w:r>
            <w:r>
              <w:rPr>
                <w:sz w:val="18"/>
                <w:szCs w:val="18"/>
                <w:vertAlign w:val="superscript"/>
              </w:rPr>
              <w:t>2+</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&lt;0,009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2,75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Fosfatai,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Benzenas,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50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Toluenas,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Etil-Benzenas,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ir m- Ksilenai,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o- Ksilenas,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TMB suma,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US EPA 8015B</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000000"/>
              <w:left w:val="nil"/>
              <w:bottom w:val="nil"/>
              <w:right w:val="nil"/>
            </w:tcBorders>
            <w:vAlign w:val="center"/>
            <w:hideMark/>
          </w:tcPr>
          <w:p w:rsidR="009B2215" w:rsidRDefault="009B2215">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28</w:t>
            </w:r>
            <w:r>
              <w:rPr>
                <w:sz w:val="18"/>
                <w:szCs w:val="18"/>
              </w:rPr>
              <w:t xml:space="preserve"> suma,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&lt;0,14</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US EPA 8015B</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Fenoliai,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2021.11.05</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0,03</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6439</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UAB „Vandens tyrimai“</w:t>
            </w:r>
          </w:p>
          <w:p w:rsidR="009B2215" w:rsidRDefault="009B2215">
            <w:pPr>
              <w:jc w:val="center"/>
              <w:rPr>
                <w:sz w:val="18"/>
                <w:szCs w:val="18"/>
                <w:lang w:eastAsia="ar-SA"/>
              </w:rPr>
            </w:pPr>
            <w:r>
              <w:rPr>
                <w:sz w:val="18"/>
                <w:szCs w:val="18"/>
              </w:rPr>
              <w:t>leidimas Nr. 983766</w:t>
            </w:r>
          </w:p>
        </w:tc>
        <w:tc>
          <w:tcPr>
            <w:tcW w:w="1253" w:type="dxa"/>
            <w:tcBorders>
              <w:top w:val="single" w:sz="4" w:space="0" w:color="auto"/>
              <w:left w:val="nil"/>
              <w:bottom w:val="nil"/>
              <w:right w:val="single" w:sz="4" w:space="0" w:color="auto"/>
            </w:tcBorders>
            <w:vAlign w:val="center"/>
            <w:hideMark/>
          </w:tcPr>
          <w:p w:rsidR="009B2215" w:rsidRDefault="009B2215">
            <w:pPr>
              <w:jc w:val="center"/>
              <w:rPr>
                <w:sz w:val="18"/>
                <w:szCs w:val="18"/>
              </w:rPr>
            </w:pPr>
            <w:r>
              <w:rPr>
                <w:sz w:val="18"/>
                <w:szCs w:val="18"/>
              </w:rPr>
              <w:t>2012.10.29</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Cd,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tcPr>
          <w:p w:rsidR="009B2215" w:rsidRDefault="009B2215">
            <w:pPr>
              <w:jc w:val="cente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Pb,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Cr,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Zn,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&lt;40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Cu,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Hg,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12846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SPAM,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903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2021.12.13</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&lt;2,4</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UAB „Geomina“</w:t>
            </w:r>
          </w:p>
          <w:p w:rsidR="009B2215" w:rsidRDefault="009B2215">
            <w:pPr>
              <w:jc w:val="center"/>
              <w:rPr>
                <w:sz w:val="18"/>
                <w:szCs w:val="18"/>
                <w:lang w:eastAsia="ar-SA"/>
              </w:rPr>
            </w:pPr>
            <w:r>
              <w:rPr>
                <w:sz w:val="18"/>
                <w:szCs w:val="18"/>
              </w:rPr>
              <w:t>leidimas Nr. 1393732</w:t>
            </w:r>
          </w:p>
        </w:tc>
        <w:tc>
          <w:tcPr>
            <w:tcW w:w="1253" w:type="dxa"/>
            <w:tcBorders>
              <w:top w:val="single" w:sz="4" w:space="0" w:color="auto"/>
              <w:left w:val="nil"/>
              <w:bottom w:val="nil"/>
              <w:right w:val="single" w:sz="4" w:space="0" w:color="auto"/>
            </w:tcBorders>
            <w:vAlign w:val="center"/>
            <w:hideMark/>
          </w:tcPr>
          <w:p w:rsidR="009B2215" w:rsidRDefault="009B2215">
            <w:pPr>
              <w:jc w:val="center"/>
              <w:rPr>
                <w:sz w:val="18"/>
                <w:szCs w:val="18"/>
              </w:rPr>
            </w:pPr>
            <w:r>
              <w:rPr>
                <w:sz w:val="18"/>
                <w:szCs w:val="18"/>
              </w:rPr>
              <w:t>2017.07.27</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7,36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792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7,62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30,7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0,65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14,7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48,2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0,43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0,049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Fosfatai,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&lt;0,027</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single" w:sz="4" w:space="0" w:color="auto"/>
              <w:left w:val="nil"/>
              <w:bottom w:val="nil"/>
              <w:right w:val="single" w:sz="4" w:space="0" w:color="auto"/>
            </w:tcBorders>
            <w:vAlign w:val="center"/>
            <w:hideMark/>
          </w:tcPr>
          <w:p w:rsidR="009B2215" w:rsidRDefault="009B2215">
            <w:pPr>
              <w:jc w:val="center"/>
              <w:rPr>
                <w:sz w:val="18"/>
                <w:szCs w:val="18"/>
              </w:rPr>
            </w:pPr>
            <w:r>
              <w:rPr>
                <w:sz w:val="18"/>
                <w:szCs w:val="18"/>
              </w:rPr>
              <w:t>Hp2</w:t>
            </w: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vMerge w:val="restart"/>
            <w:tcBorders>
              <w:top w:val="single" w:sz="4" w:space="0" w:color="auto"/>
              <w:left w:val="nil"/>
              <w:bottom w:val="nil"/>
              <w:right w:val="single" w:sz="4" w:space="0" w:color="auto"/>
            </w:tcBorders>
            <w:hideMark/>
          </w:tcPr>
          <w:p w:rsidR="009B2215" w:rsidRDefault="009B2215">
            <w:pPr>
              <w:snapToGrid w:val="0"/>
              <w:jc w:val="center"/>
              <w:rPr>
                <w:rFonts w:eastAsia="Times New Roman"/>
                <w:sz w:val="18"/>
                <w:szCs w:val="18"/>
              </w:rPr>
            </w:pPr>
            <w:r>
              <w:rPr>
                <w:rFonts w:eastAsia="Times New Roman"/>
                <w:sz w:val="18"/>
                <w:szCs w:val="18"/>
              </w:rPr>
              <w:t>x: 6173845</w:t>
            </w:r>
          </w:p>
          <w:p w:rsidR="009B2215" w:rsidRDefault="009B2215">
            <w:pPr>
              <w:snapToGrid w:val="0"/>
              <w:jc w:val="center"/>
              <w:rPr>
                <w:rFonts w:eastAsia="Times New Roman"/>
                <w:sz w:val="18"/>
                <w:szCs w:val="18"/>
              </w:rPr>
            </w:pPr>
            <w:r>
              <w:rPr>
                <w:rFonts w:eastAsia="Times New Roman"/>
                <w:sz w:val="18"/>
                <w:szCs w:val="18"/>
              </w:rPr>
              <w:t>y: 530292</w:t>
            </w:r>
          </w:p>
        </w:tc>
        <w:tc>
          <w:tcPr>
            <w:tcW w:w="1105" w:type="dxa"/>
            <w:tcBorders>
              <w:top w:val="single" w:sz="4" w:space="0" w:color="auto"/>
              <w:left w:val="nil"/>
              <w:bottom w:val="nil"/>
              <w:right w:val="single" w:sz="4" w:space="0" w:color="auto"/>
            </w:tcBorders>
            <w:hideMark/>
          </w:tcPr>
          <w:p w:rsidR="009B2215" w:rsidRDefault="009B2215">
            <w:pPr>
              <w:snapToGrid w:val="0"/>
              <w:jc w:val="center"/>
              <w:rPr>
                <w:rFonts w:eastAsia="Times New Roman"/>
                <w:sz w:val="18"/>
                <w:szCs w:val="18"/>
                <w:lang w:eastAsia="ar-SA"/>
              </w:rPr>
            </w:pPr>
            <w:r>
              <w:rPr>
                <w:sz w:val="18"/>
                <w:szCs w:val="18"/>
                <w:lang w:val="en-US"/>
              </w:rPr>
              <w:t>0,5 km</w:t>
            </w:r>
          </w:p>
        </w:tc>
        <w:tc>
          <w:tcPr>
            <w:tcW w:w="940" w:type="dxa"/>
            <w:tcBorders>
              <w:top w:val="single" w:sz="4" w:space="0" w:color="auto"/>
              <w:left w:val="nil"/>
              <w:bottom w:val="nil"/>
              <w:right w:val="single" w:sz="4" w:space="0" w:color="auto"/>
            </w:tcBorders>
            <w:hideMark/>
          </w:tcPr>
          <w:p w:rsidR="009B2215" w:rsidRDefault="009B2215">
            <w:pPr>
              <w:snapToGrid w:val="0"/>
              <w:jc w:val="center"/>
              <w:rPr>
                <w:sz w:val="18"/>
                <w:szCs w:val="18"/>
              </w:rPr>
            </w:pPr>
            <w:r>
              <w:rPr>
                <w:sz w:val="18"/>
                <w:szCs w:val="18"/>
              </w:rPr>
              <w:t>13010190</w:t>
            </w:r>
          </w:p>
        </w:tc>
        <w:tc>
          <w:tcPr>
            <w:tcW w:w="1126" w:type="dxa"/>
            <w:tcBorders>
              <w:top w:val="single" w:sz="4" w:space="0" w:color="auto"/>
              <w:left w:val="nil"/>
              <w:bottom w:val="nil"/>
              <w:right w:val="single" w:sz="4" w:space="0" w:color="auto"/>
            </w:tcBorders>
            <w:hideMark/>
          </w:tcPr>
          <w:p w:rsidR="009B2215" w:rsidRDefault="009B2215">
            <w:pPr>
              <w:snapToGrid w:val="0"/>
              <w:jc w:val="center"/>
              <w:rPr>
                <w:sz w:val="18"/>
                <w:szCs w:val="18"/>
              </w:rPr>
            </w:pPr>
            <w:proofErr w:type="spellStart"/>
            <w:r>
              <w:rPr>
                <w:sz w:val="18"/>
                <w:szCs w:val="18"/>
              </w:rPr>
              <w:t>Aulamas</w:t>
            </w:r>
            <w:proofErr w:type="spellEnd"/>
          </w:p>
        </w:tc>
        <w:tc>
          <w:tcPr>
            <w:tcW w:w="1140" w:type="dxa"/>
            <w:tcBorders>
              <w:top w:val="single" w:sz="4" w:space="0" w:color="auto"/>
              <w:left w:val="nil"/>
              <w:bottom w:val="nil"/>
              <w:right w:val="nil"/>
            </w:tcBorders>
            <w:vAlign w:val="center"/>
            <w:hideMark/>
          </w:tcPr>
          <w:p w:rsidR="009B2215" w:rsidRDefault="009B2215">
            <w:pPr>
              <w:jc w:val="center"/>
              <w:rPr>
                <w:sz w:val="18"/>
                <w:szCs w:val="18"/>
              </w:rPr>
            </w:pPr>
            <w:r>
              <w:rPr>
                <w:sz w:val="18"/>
                <w:szCs w:val="18"/>
              </w:rPr>
              <w:t>2021.04.02</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&lt;0,2</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 xml:space="preserve">M&amp;S </w:t>
            </w:r>
            <w:proofErr w:type="spellStart"/>
            <w:r>
              <w:rPr>
                <w:sz w:val="18"/>
                <w:szCs w:val="18"/>
              </w:rPr>
              <w:t>Umweltprojekt</w:t>
            </w:r>
            <w:proofErr w:type="spellEnd"/>
            <w:r>
              <w:rPr>
                <w:sz w:val="18"/>
                <w:szCs w:val="18"/>
              </w:rPr>
              <w:t xml:space="preserve"> </w:t>
            </w:r>
            <w:proofErr w:type="spellStart"/>
            <w:r>
              <w:rPr>
                <w:sz w:val="18"/>
                <w:szCs w:val="18"/>
              </w:rPr>
              <w:t>GmbH</w:t>
            </w:r>
            <w:proofErr w:type="spellEnd"/>
          </w:p>
        </w:tc>
        <w:tc>
          <w:tcPr>
            <w:tcW w:w="1253"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D-PL-14319-01-00</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7,46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589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BIMMS,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660,76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27,8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56,1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297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9963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7,91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Na</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78,2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K</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Ca</w:t>
            </w:r>
            <w:r>
              <w:rPr>
                <w:sz w:val="18"/>
                <w:szCs w:val="18"/>
                <w:vertAlign w:val="superscript"/>
              </w:rPr>
              <w:t>2+</w:t>
            </w:r>
            <w:r>
              <w:rPr>
                <w:sz w:val="18"/>
                <w:szCs w:val="18"/>
              </w:rPr>
              <w:t>, mg/l</w:t>
            </w:r>
          </w:p>
        </w:tc>
        <w:tc>
          <w:tcPr>
            <w:tcW w:w="1141" w:type="dxa"/>
            <w:tcBorders>
              <w:top w:val="nil"/>
              <w:left w:val="nil"/>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118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Mg</w:t>
            </w:r>
            <w:r>
              <w:rPr>
                <w:sz w:val="18"/>
                <w:szCs w:val="18"/>
                <w:vertAlign w:val="superscript"/>
              </w:rPr>
              <w:t>2+</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29,1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0,15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12,3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Fenoliai,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0,0751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6439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Cd,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Pb,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Cr,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Zn,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31,9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Cu,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37,5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Hg, µg/l</w:t>
            </w:r>
          </w:p>
        </w:tc>
        <w:tc>
          <w:tcPr>
            <w:tcW w:w="1141" w:type="dxa"/>
            <w:tcBorders>
              <w:top w:val="nil"/>
              <w:left w:val="single" w:sz="4" w:space="0" w:color="auto"/>
              <w:bottom w:val="nil"/>
              <w:right w:val="single" w:sz="4" w:space="0" w:color="auto"/>
            </w:tcBorders>
            <w:vAlign w:val="center"/>
            <w:hideMark/>
          </w:tcPr>
          <w:p w:rsidR="009B2215" w:rsidRDefault="009B2215">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&lt;0,2</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ISO 12846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2021.06.10</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0,5</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24,6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901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12,9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47,6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24,6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1,64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1,28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0,75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6,23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0,11</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2021.10.28</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&lt;2,4</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UAB „Geomina“</w:t>
            </w:r>
          </w:p>
          <w:p w:rsidR="009B2215" w:rsidRDefault="009B2215">
            <w:pPr>
              <w:jc w:val="center"/>
              <w:rPr>
                <w:sz w:val="18"/>
                <w:szCs w:val="18"/>
                <w:lang w:eastAsia="ar-SA"/>
              </w:rPr>
            </w:pPr>
            <w:r>
              <w:rPr>
                <w:sz w:val="18"/>
                <w:szCs w:val="18"/>
              </w:rPr>
              <w:t>leidimas Nr. 1393732</w:t>
            </w:r>
          </w:p>
        </w:tc>
        <w:tc>
          <w:tcPr>
            <w:tcW w:w="1253" w:type="dxa"/>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2017.07.27</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7,81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853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BIMMS,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711,084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11,5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25,6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1,92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 xml:space="preserve">Bendr. </w:t>
            </w:r>
            <w:proofErr w:type="spellStart"/>
            <w:r>
              <w:rPr>
                <w:sz w:val="18"/>
                <w:szCs w:val="18"/>
              </w:rPr>
              <w:t>kiet</w:t>
            </w:r>
            <w:proofErr w:type="spellEnd"/>
            <w:r>
              <w:rPr>
                <w:sz w:val="18"/>
                <w:szCs w:val="18"/>
              </w:rPr>
              <w:t>, mg-ekv/l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9,05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proofErr w:type="spellStart"/>
            <w:r>
              <w:rPr>
                <w:sz w:val="18"/>
                <w:szCs w:val="18"/>
              </w:rPr>
              <w:t>Karb</w:t>
            </w:r>
            <w:proofErr w:type="spellEnd"/>
            <w:r>
              <w:rPr>
                <w:sz w:val="18"/>
                <w:szCs w:val="18"/>
              </w:rPr>
              <w:t xml:space="preserve">. </w:t>
            </w:r>
            <w:proofErr w:type="spellStart"/>
            <w:r>
              <w:rPr>
                <w:sz w:val="18"/>
                <w:szCs w:val="18"/>
              </w:rPr>
              <w:t>kiet</w:t>
            </w:r>
            <w:proofErr w:type="spellEnd"/>
            <w:r>
              <w:rPr>
                <w:sz w:val="18"/>
                <w:szCs w:val="18"/>
              </w:rPr>
              <w:t>., mg-ekv/l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6,14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97,9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372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9963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&lt;6,7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0,57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Na</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25,6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K</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26,8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Ca</w:t>
            </w:r>
            <w:r>
              <w:rPr>
                <w:sz w:val="18"/>
                <w:szCs w:val="18"/>
                <w:vertAlign w:val="superscript"/>
              </w:rPr>
              <w:t>2+</w:t>
            </w:r>
            <w:r>
              <w:rPr>
                <w:sz w:val="18"/>
                <w:szCs w:val="18"/>
              </w:rPr>
              <w:t>, mg/l</w:t>
            </w:r>
          </w:p>
        </w:tc>
        <w:tc>
          <w:tcPr>
            <w:tcW w:w="1141" w:type="dxa"/>
            <w:tcBorders>
              <w:top w:val="nil"/>
              <w:left w:val="nil"/>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125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Mg</w:t>
            </w:r>
            <w:r>
              <w:rPr>
                <w:sz w:val="18"/>
                <w:szCs w:val="18"/>
                <w:vertAlign w:val="superscript"/>
              </w:rPr>
              <w:t>2+</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34,2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0,014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1,62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0,053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Fosfatai,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Benzenas,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50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Toluenas,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Etil-Benzenas,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ir m- Ksilenai,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o- Ksilenas,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TMB suma,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US EPA 8015B</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000000"/>
              <w:left w:val="nil"/>
              <w:bottom w:val="nil"/>
              <w:right w:val="nil"/>
            </w:tcBorders>
            <w:vAlign w:val="center"/>
            <w:hideMark/>
          </w:tcPr>
          <w:p w:rsidR="009B2215" w:rsidRDefault="009B2215">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28</w:t>
            </w:r>
            <w:r>
              <w:rPr>
                <w:sz w:val="18"/>
                <w:szCs w:val="18"/>
              </w:rPr>
              <w:t xml:space="preserve"> suma,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&lt;0,14</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US EPA 8015B</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Fenoliai,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2021.11.05</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0,03</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6439</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UAB „Vandens tyrimai“</w:t>
            </w:r>
          </w:p>
          <w:p w:rsidR="009B2215" w:rsidRDefault="009B2215">
            <w:pPr>
              <w:jc w:val="center"/>
              <w:rPr>
                <w:sz w:val="18"/>
                <w:szCs w:val="18"/>
                <w:lang w:eastAsia="ar-SA"/>
              </w:rPr>
            </w:pPr>
            <w:r>
              <w:rPr>
                <w:sz w:val="18"/>
                <w:szCs w:val="18"/>
              </w:rPr>
              <w:t>leidimas Nr. 983766</w:t>
            </w:r>
          </w:p>
        </w:tc>
        <w:tc>
          <w:tcPr>
            <w:tcW w:w="1253" w:type="dxa"/>
            <w:tcBorders>
              <w:top w:val="single" w:sz="4" w:space="0" w:color="auto"/>
              <w:left w:val="nil"/>
              <w:bottom w:val="nil"/>
              <w:right w:val="single" w:sz="4" w:space="0" w:color="auto"/>
            </w:tcBorders>
            <w:vAlign w:val="center"/>
            <w:hideMark/>
          </w:tcPr>
          <w:p w:rsidR="009B2215" w:rsidRDefault="009B2215">
            <w:pPr>
              <w:jc w:val="center"/>
              <w:rPr>
                <w:sz w:val="18"/>
                <w:szCs w:val="18"/>
              </w:rPr>
            </w:pPr>
            <w:r>
              <w:rPr>
                <w:sz w:val="18"/>
                <w:szCs w:val="18"/>
              </w:rPr>
              <w:t>2012.10.29</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Cd,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Pb,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Cr,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Zn,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&lt;40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Cu,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Hg,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12846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SPAM,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903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2021.12.13</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&lt;2,4</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 xml:space="preserve">UAB </w:t>
            </w:r>
            <w:r>
              <w:rPr>
                <w:sz w:val="18"/>
                <w:szCs w:val="18"/>
              </w:rPr>
              <w:lastRenderedPageBreak/>
              <w:t>„Geomina“</w:t>
            </w:r>
          </w:p>
          <w:p w:rsidR="009B2215" w:rsidRDefault="009B2215">
            <w:pPr>
              <w:jc w:val="center"/>
              <w:rPr>
                <w:sz w:val="18"/>
                <w:szCs w:val="18"/>
                <w:lang w:eastAsia="ar-SA"/>
              </w:rPr>
            </w:pPr>
            <w:r>
              <w:rPr>
                <w:sz w:val="18"/>
                <w:szCs w:val="18"/>
              </w:rPr>
              <w:t>leidimas Nr. 1393732</w:t>
            </w:r>
          </w:p>
        </w:tc>
        <w:tc>
          <w:tcPr>
            <w:tcW w:w="1253" w:type="dxa"/>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lastRenderedPageBreak/>
              <w:t>2017.07.27</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8,56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688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6,86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27,8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0,67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14,4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51,5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0,019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&lt;0,036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Fosfatai,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tcPr>
          <w:p w:rsidR="009B2215" w:rsidRDefault="009B2215">
            <w:pPr>
              <w:jc w:val="center"/>
              <w:rPr>
                <w:sz w:val="18"/>
                <w:szCs w:val="18"/>
                <w:lang w:eastAsia="ar-SA"/>
              </w:rPr>
            </w:pPr>
          </w:p>
        </w:tc>
        <w:tc>
          <w:tcPr>
            <w:tcW w:w="1105" w:type="dxa"/>
            <w:tcBorders>
              <w:top w:val="nil"/>
              <w:left w:val="nil"/>
              <w:bottom w:val="nil"/>
              <w:right w:val="single" w:sz="4" w:space="0" w:color="auto"/>
            </w:tcBorders>
            <w:vAlign w:val="center"/>
            <w:hideMark/>
          </w:tcPr>
          <w:p w:rsidR="009B2215" w:rsidRDefault="009B2215">
            <w:pPr>
              <w:rPr>
                <w:sz w:val="18"/>
                <w:szCs w:val="18"/>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&lt;0,027</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single" w:sz="4" w:space="0" w:color="auto"/>
              <w:left w:val="nil"/>
              <w:bottom w:val="nil"/>
              <w:right w:val="single" w:sz="4" w:space="0" w:color="auto"/>
            </w:tcBorders>
            <w:vAlign w:val="center"/>
            <w:hideMark/>
          </w:tcPr>
          <w:p w:rsidR="009B2215" w:rsidRDefault="009B2215">
            <w:pPr>
              <w:jc w:val="center"/>
              <w:rPr>
                <w:sz w:val="18"/>
                <w:szCs w:val="18"/>
              </w:rPr>
            </w:pPr>
            <w:r>
              <w:rPr>
                <w:sz w:val="18"/>
                <w:szCs w:val="18"/>
              </w:rPr>
              <w:t>Hp3</w:t>
            </w: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vMerge w:val="restart"/>
            <w:tcBorders>
              <w:top w:val="single" w:sz="4" w:space="0" w:color="auto"/>
              <w:left w:val="nil"/>
              <w:bottom w:val="nil"/>
              <w:right w:val="single" w:sz="4" w:space="0" w:color="auto"/>
            </w:tcBorders>
            <w:hideMark/>
          </w:tcPr>
          <w:p w:rsidR="009B2215" w:rsidRDefault="009B2215">
            <w:pPr>
              <w:autoSpaceDE w:val="0"/>
              <w:autoSpaceDN w:val="0"/>
              <w:adjustRightInd w:val="0"/>
              <w:jc w:val="center"/>
              <w:rPr>
                <w:rFonts w:eastAsia="Times New Roman"/>
                <w:sz w:val="18"/>
                <w:szCs w:val="18"/>
                <w:lang w:val="en-US"/>
              </w:rPr>
            </w:pPr>
            <w:r>
              <w:rPr>
                <w:sz w:val="18"/>
                <w:szCs w:val="18"/>
                <w:lang w:val="en-US"/>
              </w:rPr>
              <w:t>x:6174267</w:t>
            </w:r>
          </w:p>
          <w:p w:rsidR="009B2215" w:rsidRDefault="009B2215">
            <w:pPr>
              <w:autoSpaceDE w:val="0"/>
              <w:autoSpaceDN w:val="0"/>
              <w:adjustRightInd w:val="0"/>
              <w:jc w:val="center"/>
              <w:rPr>
                <w:kern w:val="2"/>
                <w:sz w:val="18"/>
                <w:szCs w:val="18"/>
                <w:lang w:val="en-US" w:eastAsia="ar-SA"/>
              </w:rPr>
            </w:pPr>
            <w:r>
              <w:rPr>
                <w:sz w:val="18"/>
                <w:szCs w:val="18"/>
                <w:lang w:val="en-US"/>
              </w:rPr>
              <w:t>y: 5303367</w:t>
            </w:r>
          </w:p>
        </w:tc>
        <w:tc>
          <w:tcPr>
            <w:tcW w:w="1105" w:type="dxa"/>
            <w:tcBorders>
              <w:top w:val="single" w:sz="4" w:space="0" w:color="auto"/>
              <w:left w:val="nil"/>
              <w:bottom w:val="nil"/>
              <w:right w:val="single" w:sz="4" w:space="0" w:color="auto"/>
            </w:tcBorders>
            <w:hideMark/>
          </w:tcPr>
          <w:p w:rsidR="009B2215" w:rsidRDefault="009B2215">
            <w:pPr>
              <w:snapToGrid w:val="0"/>
              <w:jc w:val="center"/>
              <w:rPr>
                <w:rFonts w:eastAsia="Times New Roman"/>
                <w:kern w:val="0"/>
                <w:sz w:val="18"/>
                <w:szCs w:val="18"/>
              </w:rPr>
            </w:pPr>
            <w:r>
              <w:rPr>
                <w:sz w:val="18"/>
                <w:szCs w:val="18"/>
                <w:lang w:val="en-US"/>
              </w:rPr>
              <w:t>0,17 km</w:t>
            </w:r>
          </w:p>
        </w:tc>
        <w:tc>
          <w:tcPr>
            <w:tcW w:w="940" w:type="dxa"/>
            <w:tcBorders>
              <w:top w:val="single" w:sz="4" w:space="0" w:color="auto"/>
              <w:left w:val="nil"/>
              <w:bottom w:val="nil"/>
              <w:right w:val="single" w:sz="4" w:space="0" w:color="auto"/>
            </w:tcBorders>
            <w:hideMark/>
          </w:tcPr>
          <w:p w:rsidR="009B2215" w:rsidRDefault="009B2215">
            <w:pPr>
              <w:snapToGrid w:val="0"/>
              <w:jc w:val="center"/>
              <w:rPr>
                <w:sz w:val="18"/>
                <w:szCs w:val="18"/>
              </w:rPr>
            </w:pPr>
            <w:r>
              <w:rPr>
                <w:sz w:val="18"/>
                <w:szCs w:val="18"/>
              </w:rPr>
              <w:t>-</w:t>
            </w:r>
          </w:p>
        </w:tc>
        <w:tc>
          <w:tcPr>
            <w:tcW w:w="1126" w:type="dxa"/>
            <w:vMerge w:val="restart"/>
            <w:tcBorders>
              <w:top w:val="single" w:sz="4" w:space="0" w:color="auto"/>
              <w:left w:val="nil"/>
              <w:bottom w:val="nil"/>
              <w:right w:val="single" w:sz="4" w:space="0" w:color="auto"/>
            </w:tcBorders>
            <w:hideMark/>
          </w:tcPr>
          <w:p w:rsidR="009B2215" w:rsidRDefault="009B2215">
            <w:pPr>
              <w:autoSpaceDE w:val="0"/>
              <w:autoSpaceDN w:val="0"/>
              <w:adjustRightInd w:val="0"/>
              <w:jc w:val="center"/>
              <w:rPr>
                <w:sz w:val="18"/>
                <w:szCs w:val="18"/>
                <w:lang w:val="en-US"/>
              </w:rPr>
            </w:pPr>
            <w:proofErr w:type="spellStart"/>
            <w:r>
              <w:rPr>
                <w:sz w:val="18"/>
                <w:szCs w:val="18"/>
                <w:lang w:val="en-US"/>
              </w:rPr>
              <w:t>melioracijos</w:t>
            </w:r>
            <w:proofErr w:type="spellEnd"/>
          </w:p>
          <w:p w:rsidR="009B2215" w:rsidRDefault="009B2215">
            <w:pPr>
              <w:snapToGrid w:val="0"/>
              <w:jc w:val="center"/>
              <w:rPr>
                <w:kern w:val="2"/>
                <w:sz w:val="18"/>
                <w:szCs w:val="18"/>
              </w:rPr>
            </w:pPr>
            <w:proofErr w:type="spellStart"/>
            <w:r>
              <w:rPr>
                <w:sz w:val="18"/>
                <w:szCs w:val="18"/>
                <w:lang w:val="en-US"/>
              </w:rPr>
              <w:t>kanalas</w:t>
            </w:r>
            <w:proofErr w:type="spellEnd"/>
          </w:p>
        </w:tc>
        <w:tc>
          <w:tcPr>
            <w:tcW w:w="1140" w:type="dxa"/>
            <w:tcBorders>
              <w:top w:val="single" w:sz="4" w:space="0" w:color="auto"/>
              <w:left w:val="nil"/>
              <w:bottom w:val="nil"/>
              <w:right w:val="nil"/>
            </w:tcBorders>
            <w:vAlign w:val="center"/>
            <w:hideMark/>
          </w:tcPr>
          <w:p w:rsidR="009B2215" w:rsidRDefault="009B2215">
            <w:pPr>
              <w:jc w:val="center"/>
              <w:rPr>
                <w:kern w:val="0"/>
                <w:sz w:val="18"/>
                <w:szCs w:val="18"/>
              </w:rPr>
            </w:pPr>
            <w:r>
              <w:rPr>
                <w:sz w:val="18"/>
                <w:szCs w:val="18"/>
              </w:rPr>
              <w:t>2021.04.02</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&lt;0,2</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 xml:space="preserve">M&amp;S </w:t>
            </w:r>
            <w:proofErr w:type="spellStart"/>
            <w:r>
              <w:rPr>
                <w:sz w:val="18"/>
                <w:szCs w:val="18"/>
              </w:rPr>
              <w:t>Umweltprojekt</w:t>
            </w:r>
            <w:proofErr w:type="spellEnd"/>
            <w:r>
              <w:rPr>
                <w:sz w:val="18"/>
                <w:szCs w:val="18"/>
              </w:rPr>
              <w:t xml:space="preserve"> </w:t>
            </w:r>
            <w:proofErr w:type="spellStart"/>
            <w:r>
              <w:rPr>
                <w:sz w:val="18"/>
                <w:szCs w:val="18"/>
              </w:rPr>
              <w:t>GmbH</w:t>
            </w:r>
            <w:proofErr w:type="spellEnd"/>
          </w:p>
        </w:tc>
        <w:tc>
          <w:tcPr>
            <w:tcW w:w="1253"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D-PL-14319-01-00</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val="en-US" w:eastAsia="ar-SA"/>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eastAsia="ar-SA"/>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val="en-US" w:eastAsia="ar-SA"/>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eastAsia="ar-SA"/>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7,31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val="en-US" w:eastAsia="ar-SA"/>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eastAsia="ar-SA"/>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701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BIMMS,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val="en-US" w:eastAsia="ar-SA"/>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eastAsia="ar-SA"/>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638,67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eastAsia="ar-SA"/>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5,56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35,2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25,2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114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243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9963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2,89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Na</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25,8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K</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7,77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Ca</w:t>
            </w:r>
            <w:r>
              <w:rPr>
                <w:sz w:val="18"/>
                <w:szCs w:val="18"/>
                <w:vertAlign w:val="superscript"/>
              </w:rPr>
              <w:t>2+</w:t>
            </w:r>
            <w:r>
              <w:rPr>
                <w:sz w:val="18"/>
                <w:szCs w:val="18"/>
              </w:rPr>
              <w:t>, mg/l</w:t>
            </w:r>
          </w:p>
        </w:tc>
        <w:tc>
          <w:tcPr>
            <w:tcW w:w="1141" w:type="dxa"/>
            <w:tcBorders>
              <w:top w:val="nil"/>
              <w:left w:val="nil"/>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175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Mg</w:t>
            </w:r>
            <w:r>
              <w:rPr>
                <w:sz w:val="18"/>
                <w:szCs w:val="18"/>
                <w:vertAlign w:val="superscript"/>
              </w:rPr>
              <w:t>2+</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44,7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0,31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Fenoliai,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6439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Cd,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Pb,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10,5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Cr,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Zn,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Cu,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41,2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Hg, µg/l</w:t>
            </w:r>
          </w:p>
        </w:tc>
        <w:tc>
          <w:tcPr>
            <w:tcW w:w="1141" w:type="dxa"/>
            <w:tcBorders>
              <w:top w:val="nil"/>
              <w:left w:val="single" w:sz="4" w:space="0" w:color="auto"/>
              <w:bottom w:val="nil"/>
              <w:right w:val="single" w:sz="4" w:space="0" w:color="auto"/>
            </w:tcBorders>
            <w:vAlign w:val="center"/>
            <w:hideMark/>
          </w:tcPr>
          <w:p w:rsidR="009B2215" w:rsidRDefault="009B2215">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&lt;0,2</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ISO 12846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2021.06.10</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2,5</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22,2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915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12,5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55,5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12,9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0,83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3,59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0,13</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2021.10.28</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5,6</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UAB „Geomina“</w:t>
            </w:r>
          </w:p>
          <w:p w:rsidR="009B2215" w:rsidRDefault="009B2215">
            <w:pPr>
              <w:jc w:val="center"/>
              <w:rPr>
                <w:sz w:val="18"/>
                <w:szCs w:val="18"/>
                <w:lang w:eastAsia="ar-SA"/>
              </w:rPr>
            </w:pPr>
            <w:r>
              <w:rPr>
                <w:sz w:val="18"/>
                <w:szCs w:val="18"/>
              </w:rPr>
              <w:t>leidimas Nr. 1393732</w:t>
            </w:r>
          </w:p>
        </w:tc>
        <w:tc>
          <w:tcPr>
            <w:tcW w:w="1253" w:type="dxa"/>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2017.07.27</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8,6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7,69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927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BIMMS,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750,36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32,9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1,88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 xml:space="preserve">Bendr. </w:t>
            </w:r>
            <w:proofErr w:type="spellStart"/>
            <w:r>
              <w:rPr>
                <w:sz w:val="18"/>
                <w:szCs w:val="18"/>
              </w:rPr>
              <w:t>kiet</w:t>
            </w:r>
            <w:proofErr w:type="spellEnd"/>
            <w:r>
              <w:rPr>
                <w:sz w:val="18"/>
                <w:szCs w:val="18"/>
              </w:rPr>
              <w:t>, mg-ekv/l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10,1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proofErr w:type="spellStart"/>
            <w:r>
              <w:rPr>
                <w:sz w:val="18"/>
                <w:szCs w:val="18"/>
              </w:rPr>
              <w:t>Karb</w:t>
            </w:r>
            <w:proofErr w:type="spellEnd"/>
            <w:r>
              <w:rPr>
                <w:sz w:val="18"/>
                <w:szCs w:val="18"/>
              </w:rPr>
              <w:t xml:space="preserve">. </w:t>
            </w:r>
            <w:proofErr w:type="spellStart"/>
            <w:r>
              <w:rPr>
                <w:sz w:val="18"/>
                <w:szCs w:val="18"/>
              </w:rPr>
              <w:t>kiet</w:t>
            </w:r>
            <w:proofErr w:type="spellEnd"/>
            <w:r>
              <w:rPr>
                <w:sz w:val="18"/>
                <w:szCs w:val="18"/>
              </w:rPr>
              <w:t>., mg-ekv/l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22,8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372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9963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&lt;6,7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0,23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4,93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Na</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22,3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K</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15,2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Ca</w:t>
            </w:r>
            <w:r>
              <w:rPr>
                <w:sz w:val="18"/>
                <w:szCs w:val="18"/>
                <w:vertAlign w:val="superscript"/>
              </w:rPr>
              <w:t>2+</w:t>
            </w:r>
            <w:r>
              <w:rPr>
                <w:sz w:val="18"/>
                <w:szCs w:val="18"/>
              </w:rPr>
              <w:t>, mg/l</w:t>
            </w:r>
          </w:p>
        </w:tc>
        <w:tc>
          <w:tcPr>
            <w:tcW w:w="1141" w:type="dxa"/>
            <w:tcBorders>
              <w:top w:val="nil"/>
              <w:left w:val="nil"/>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Mg</w:t>
            </w:r>
            <w:r>
              <w:rPr>
                <w:sz w:val="18"/>
                <w:szCs w:val="18"/>
                <w:vertAlign w:val="superscript"/>
              </w:rPr>
              <w:t>2+</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37,9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&lt;0,009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3,69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0,148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Fosfatai,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Benzenas,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50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Toluenas,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Etil-Benzenas,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ir m- Ksilenai,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o- Ksilenas,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TMB suma,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US EPA 8015B</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000000"/>
              <w:left w:val="nil"/>
              <w:bottom w:val="nil"/>
              <w:right w:val="nil"/>
            </w:tcBorders>
            <w:vAlign w:val="center"/>
            <w:hideMark/>
          </w:tcPr>
          <w:p w:rsidR="009B2215" w:rsidRDefault="009B2215">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28</w:t>
            </w:r>
            <w:r>
              <w:rPr>
                <w:sz w:val="18"/>
                <w:szCs w:val="18"/>
              </w:rPr>
              <w:t xml:space="preserve"> suma,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&lt;0,14</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US EPA 8015B</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Fenoliai,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2021.11.05</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0,02</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6439</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UAB „Vandens tyrimai“</w:t>
            </w:r>
          </w:p>
          <w:p w:rsidR="009B2215" w:rsidRDefault="009B2215">
            <w:pPr>
              <w:jc w:val="center"/>
              <w:rPr>
                <w:sz w:val="18"/>
                <w:szCs w:val="18"/>
                <w:lang w:eastAsia="ar-SA"/>
              </w:rPr>
            </w:pPr>
            <w:r>
              <w:rPr>
                <w:sz w:val="18"/>
                <w:szCs w:val="18"/>
              </w:rPr>
              <w:t>leidimas Nr. 983766</w:t>
            </w:r>
          </w:p>
        </w:tc>
        <w:tc>
          <w:tcPr>
            <w:tcW w:w="1253" w:type="dxa"/>
            <w:tcBorders>
              <w:top w:val="single" w:sz="4" w:space="0" w:color="auto"/>
              <w:left w:val="nil"/>
              <w:bottom w:val="nil"/>
              <w:right w:val="single" w:sz="4" w:space="0" w:color="auto"/>
            </w:tcBorders>
            <w:vAlign w:val="center"/>
            <w:hideMark/>
          </w:tcPr>
          <w:p w:rsidR="009B2215" w:rsidRDefault="009B2215">
            <w:pPr>
              <w:jc w:val="center"/>
              <w:rPr>
                <w:sz w:val="18"/>
                <w:szCs w:val="18"/>
              </w:rPr>
            </w:pPr>
            <w:r>
              <w:rPr>
                <w:sz w:val="18"/>
                <w:szCs w:val="18"/>
              </w:rPr>
              <w:t>2012.10.29</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Cd,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Pb,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Cr,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8,5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Zn,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&lt;40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Cu,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Hg,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12846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SPAM,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903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2021.12.13</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&lt;2,4</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UAB „Geomina“</w:t>
            </w:r>
          </w:p>
          <w:p w:rsidR="009B2215" w:rsidRDefault="009B2215">
            <w:pPr>
              <w:jc w:val="center"/>
              <w:rPr>
                <w:sz w:val="18"/>
                <w:szCs w:val="18"/>
                <w:lang w:eastAsia="ar-SA"/>
              </w:rPr>
            </w:pPr>
            <w:r>
              <w:rPr>
                <w:sz w:val="18"/>
                <w:szCs w:val="18"/>
              </w:rPr>
              <w:t>leidimas Nr. 1393732</w:t>
            </w:r>
          </w:p>
        </w:tc>
        <w:tc>
          <w:tcPr>
            <w:tcW w:w="1253" w:type="dxa"/>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2017.07.27</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7,79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933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45,9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1,51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17,7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5,04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2,43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0,086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Fosfatai,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&lt;0,027</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single" w:sz="4" w:space="0" w:color="auto"/>
              <w:left w:val="nil"/>
              <w:bottom w:val="nil"/>
              <w:right w:val="single" w:sz="4" w:space="0" w:color="auto"/>
            </w:tcBorders>
            <w:vAlign w:val="center"/>
            <w:hideMark/>
          </w:tcPr>
          <w:p w:rsidR="009B2215" w:rsidRDefault="009B2215">
            <w:pPr>
              <w:jc w:val="center"/>
              <w:rPr>
                <w:sz w:val="18"/>
                <w:szCs w:val="18"/>
              </w:rPr>
            </w:pPr>
            <w:r>
              <w:rPr>
                <w:sz w:val="18"/>
                <w:szCs w:val="18"/>
              </w:rPr>
              <w:t>Hp4</w:t>
            </w: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vMerge w:val="restart"/>
            <w:tcBorders>
              <w:top w:val="single" w:sz="4" w:space="0" w:color="auto"/>
              <w:left w:val="nil"/>
              <w:bottom w:val="nil"/>
              <w:right w:val="single" w:sz="4" w:space="0" w:color="auto"/>
            </w:tcBorders>
            <w:hideMark/>
          </w:tcPr>
          <w:p w:rsidR="009B2215" w:rsidRDefault="009B2215">
            <w:pPr>
              <w:snapToGrid w:val="0"/>
              <w:jc w:val="center"/>
              <w:rPr>
                <w:rFonts w:eastAsia="Times New Roman"/>
                <w:sz w:val="18"/>
                <w:szCs w:val="18"/>
              </w:rPr>
            </w:pPr>
            <w:r>
              <w:rPr>
                <w:rFonts w:eastAsia="Times New Roman"/>
                <w:sz w:val="18"/>
                <w:szCs w:val="18"/>
              </w:rPr>
              <w:t>x: 6174592</w:t>
            </w:r>
          </w:p>
          <w:p w:rsidR="009B2215" w:rsidRDefault="009B2215">
            <w:pPr>
              <w:snapToGrid w:val="0"/>
              <w:jc w:val="center"/>
              <w:rPr>
                <w:rFonts w:eastAsia="Times New Roman"/>
                <w:sz w:val="18"/>
                <w:szCs w:val="18"/>
              </w:rPr>
            </w:pPr>
            <w:r>
              <w:rPr>
                <w:rFonts w:eastAsia="Times New Roman"/>
                <w:sz w:val="18"/>
                <w:szCs w:val="18"/>
              </w:rPr>
              <w:t>y: 531193</w:t>
            </w:r>
          </w:p>
        </w:tc>
        <w:tc>
          <w:tcPr>
            <w:tcW w:w="1105" w:type="dxa"/>
            <w:tcBorders>
              <w:top w:val="single" w:sz="4" w:space="0" w:color="auto"/>
              <w:left w:val="nil"/>
              <w:bottom w:val="nil"/>
              <w:right w:val="single" w:sz="4" w:space="0" w:color="auto"/>
            </w:tcBorders>
            <w:hideMark/>
          </w:tcPr>
          <w:p w:rsidR="009B2215" w:rsidRDefault="009B2215">
            <w:pPr>
              <w:snapToGrid w:val="0"/>
              <w:jc w:val="center"/>
              <w:rPr>
                <w:rFonts w:eastAsia="Times New Roman"/>
                <w:sz w:val="18"/>
                <w:szCs w:val="18"/>
                <w:lang w:eastAsia="ar-SA"/>
              </w:rPr>
            </w:pPr>
            <w:r>
              <w:rPr>
                <w:sz w:val="18"/>
                <w:szCs w:val="18"/>
                <w:lang w:val="en-US"/>
              </w:rPr>
              <w:t>0,04 km</w:t>
            </w:r>
          </w:p>
        </w:tc>
        <w:tc>
          <w:tcPr>
            <w:tcW w:w="940" w:type="dxa"/>
            <w:tcBorders>
              <w:top w:val="single" w:sz="4" w:space="0" w:color="auto"/>
              <w:left w:val="nil"/>
              <w:bottom w:val="nil"/>
              <w:right w:val="single" w:sz="4" w:space="0" w:color="auto"/>
            </w:tcBorders>
            <w:hideMark/>
          </w:tcPr>
          <w:p w:rsidR="009B2215" w:rsidRDefault="009B2215">
            <w:pPr>
              <w:snapToGrid w:val="0"/>
              <w:jc w:val="center"/>
              <w:rPr>
                <w:sz w:val="18"/>
                <w:szCs w:val="18"/>
              </w:rPr>
            </w:pPr>
            <w:r>
              <w:rPr>
                <w:sz w:val="18"/>
                <w:szCs w:val="18"/>
              </w:rPr>
              <w:t>-</w:t>
            </w:r>
          </w:p>
        </w:tc>
        <w:tc>
          <w:tcPr>
            <w:tcW w:w="1126" w:type="dxa"/>
            <w:vMerge w:val="restart"/>
            <w:tcBorders>
              <w:top w:val="single" w:sz="4" w:space="0" w:color="auto"/>
              <w:left w:val="nil"/>
              <w:bottom w:val="nil"/>
              <w:right w:val="single" w:sz="4" w:space="0" w:color="auto"/>
            </w:tcBorders>
            <w:hideMark/>
          </w:tcPr>
          <w:p w:rsidR="009B2215" w:rsidRDefault="009B2215">
            <w:pPr>
              <w:autoSpaceDE w:val="0"/>
              <w:autoSpaceDN w:val="0"/>
              <w:adjustRightInd w:val="0"/>
              <w:jc w:val="center"/>
              <w:rPr>
                <w:sz w:val="18"/>
                <w:szCs w:val="18"/>
                <w:lang w:val="en-US"/>
              </w:rPr>
            </w:pPr>
            <w:proofErr w:type="spellStart"/>
            <w:r>
              <w:rPr>
                <w:sz w:val="18"/>
                <w:szCs w:val="18"/>
                <w:lang w:val="en-US"/>
              </w:rPr>
              <w:t>melioracijos</w:t>
            </w:r>
            <w:proofErr w:type="spellEnd"/>
          </w:p>
          <w:p w:rsidR="009B2215" w:rsidRDefault="009B2215">
            <w:pPr>
              <w:snapToGrid w:val="0"/>
              <w:jc w:val="center"/>
              <w:rPr>
                <w:kern w:val="2"/>
                <w:sz w:val="18"/>
                <w:szCs w:val="18"/>
              </w:rPr>
            </w:pPr>
            <w:proofErr w:type="spellStart"/>
            <w:r>
              <w:rPr>
                <w:sz w:val="18"/>
                <w:szCs w:val="18"/>
                <w:lang w:val="en-US"/>
              </w:rPr>
              <w:t>kanalas</w:t>
            </w:r>
            <w:proofErr w:type="spellEnd"/>
          </w:p>
        </w:tc>
        <w:tc>
          <w:tcPr>
            <w:tcW w:w="1140" w:type="dxa"/>
            <w:tcBorders>
              <w:top w:val="single" w:sz="4" w:space="0" w:color="auto"/>
              <w:left w:val="nil"/>
              <w:bottom w:val="nil"/>
              <w:right w:val="nil"/>
            </w:tcBorders>
            <w:vAlign w:val="center"/>
            <w:hideMark/>
          </w:tcPr>
          <w:p w:rsidR="009B2215" w:rsidRDefault="009B2215">
            <w:pPr>
              <w:jc w:val="center"/>
              <w:rPr>
                <w:kern w:val="0"/>
                <w:sz w:val="18"/>
                <w:szCs w:val="18"/>
              </w:rPr>
            </w:pPr>
            <w:r>
              <w:rPr>
                <w:sz w:val="18"/>
                <w:szCs w:val="18"/>
              </w:rPr>
              <w:t>2021.04.02</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0,9</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 xml:space="preserve">M&amp;S </w:t>
            </w:r>
            <w:proofErr w:type="spellStart"/>
            <w:r>
              <w:rPr>
                <w:sz w:val="18"/>
                <w:szCs w:val="18"/>
              </w:rPr>
              <w:t>Umweltprojekt</w:t>
            </w:r>
            <w:proofErr w:type="spellEnd"/>
            <w:r>
              <w:rPr>
                <w:sz w:val="18"/>
                <w:szCs w:val="18"/>
              </w:rPr>
              <w:t xml:space="preserve"> </w:t>
            </w:r>
            <w:proofErr w:type="spellStart"/>
            <w:r>
              <w:rPr>
                <w:sz w:val="18"/>
                <w:szCs w:val="18"/>
              </w:rPr>
              <w:lastRenderedPageBreak/>
              <w:t>GmbH</w:t>
            </w:r>
            <w:proofErr w:type="spellEnd"/>
          </w:p>
        </w:tc>
        <w:tc>
          <w:tcPr>
            <w:tcW w:w="1253"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lastRenderedPageBreak/>
              <w:t>D-PL-14319-01-00</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eastAsia="ar-SA"/>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eastAsia="ar-SA"/>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7,49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kern w:val="2"/>
                <w:sz w:val="18"/>
                <w:szCs w:val="18"/>
                <w:lang w:eastAsia="ar-SA"/>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650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70"/>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BIMMS,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388,77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15,1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71,7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rPr>
                <w:sz w:val="18"/>
                <w:szCs w:val="18"/>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7,65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mg/l </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rPr>
                <w:sz w:val="18"/>
                <w:szCs w:val="18"/>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32,8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rFonts w:eastAsia="Times New Roman"/>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9963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4,73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Na</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3,88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K</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3,91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Ca</w:t>
            </w:r>
            <w:r>
              <w:rPr>
                <w:sz w:val="18"/>
                <w:szCs w:val="18"/>
                <w:vertAlign w:val="superscript"/>
              </w:rPr>
              <w:t>2+</w:t>
            </w:r>
            <w:r>
              <w:rPr>
                <w:sz w:val="18"/>
                <w:szCs w:val="18"/>
              </w:rPr>
              <w:t>, mg/l</w:t>
            </w:r>
          </w:p>
        </w:tc>
        <w:tc>
          <w:tcPr>
            <w:tcW w:w="1141" w:type="dxa"/>
            <w:tcBorders>
              <w:top w:val="nil"/>
              <w:left w:val="nil"/>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179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Mg</w:t>
            </w:r>
            <w:r>
              <w:rPr>
                <w:sz w:val="18"/>
                <w:szCs w:val="18"/>
                <w:vertAlign w:val="superscript"/>
              </w:rPr>
              <w:t>2+</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45,8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6,76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Fenoliai,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0,0158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6439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Cd,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0,59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Pb,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18,4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Cr,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Zn,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114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Cu,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25,3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11,7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Hg, µg/l</w:t>
            </w:r>
          </w:p>
        </w:tc>
        <w:tc>
          <w:tcPr>
            <w:tcW w:w="1141" w:type="dxa"/>
            <w:tcBorders>
              <w:top w:val="nil"/>
              <w:left w:val="single" w:sz="4" w:space="0" w:color="auto"/>
              <w:bottom w:val="nil"/>
              <w:right w:val="single" w:sz="4" w:space="0" w:color="auto"/>
            </w:tcBorders>
            <w:vAlign w:val="center"/>
            <w:hideMark/>
          </w:tcPr>
          <w:p w:rsidR="009B2215" w:rsidRDefault="009B2215">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&lt;0,2</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ISO 12846</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2021.06.10</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23</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23,8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804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25,9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91,5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67,5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3,59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0,39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2,84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0,25</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2021.10.28</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&lt;2,4</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UAB „Geomina“</w:t>
            </w:r>
          </w:p>
          <w:p w:rsidR="009B2215" w:rsidRDefault="009B2215">
            <w:pPr>
              <w:jc w:val="center"/>
              <w:rPr>
                <w:sz w:val="18"/>
                <w:szCs w:val="18"/>
                <w:lang w:eastAsia="ar-SA"/>
              </w:rPr>
            </w:pPr>
            <w:r>
              <w:rPr>
                <w:sz w:val="18"/>
                <w:szCs w:val="18"/>
              </w:rPr>
              <w:t>leidimas Nr. 1393732</w:t>
            </w:r>
          </w:p>
        </w:tc>
        <w:tc>
          <w:tcPr>
            <w:tcW w:w="1253" w:type="dxa"/>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2017.07.27</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7,93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BIMMS,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576,042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16,3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1,22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 xml:space="preserve">Bendr. </w:t>
            </w:r>
            <w:proofErr w:type="spellStart"/>
            <w:r>
              <w:rPr>
                <w:sz w:val="18"/>
                <w:szCs w:val="18"/>
              </w:rPr>
              <w:t>kiet</w:t>
            </w:r>
            <w:proofErr w:type="spellEnd"/>
            <w:r>
              <w:rPr>
                <w:sz w:val="18"/>
                <w:szCs w:val="18"/>
              </w:rPr>
              <w:t>, mg-ekv/l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8,64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proofErr w:type="spellStart"/>
            <w:r>
              <w:rPr>
                <w:sz w:val="18"/>
                <w:szCs w:val="18"/>
              </w:rPr>
              <w:t>Karb</w:t>
            </w:r>
            <w:proofErr w:type="spellEnd"/>
            <w:r>
              <w:rPr>
                <w:sz w:val="18"/>
                <w:szCs w:val="18"/>
              </w:rPr>
              <w:t xml:space="preserve">. </w:t>
            </w:r>
            <w:proofErr w:type="spellStart"/>
            <w:r>
              <w:rPr>
                <w:sz w:val="18"/>
                <w:szCs w:val="18"/>
              </w:rPr>
              <w:t>kiet</w:t>
            </w:r>
            <w:proofErr w:type="spellEnd"/>
            <w:r>
              <w:rPr>
                <w:sz w:val="18"/>
                <w:szCs w:val="18"/>
              </w:rPr>
              <w:t>., mg-ekv/l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5,18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6,26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93,3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316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9963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B2215" w:rsidRDefault="009B2215">
            <w:pPr>
              <w:widowControl/>
              <w:suppressAutoHyphens w:val="0"/>
              <w:rPr>
                <w:rFonts w:eastAsia="Times New Roman"/>
                <w:sz w:val="20"/>
                <w:szCs w:val="20"/>
              </w:rPr>
            </w:pPr>
          </w:p>
        </w:tc>
        <w:tc>
          <w:tcPr>
            <w:tcW w:w="1140" w:type="dxa"/>
            <w:noWrap/>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&lt;6,7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apskaičiuojama</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Na</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3,43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K</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5,82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Ca</w:t>
            </w:r>
            <w:r>
              <w:rPr>
                <w:sz w:val="18"/>
                <w:szCs w:val="18"/>
                <w:vertAlign w:val="superscript"/>
              </w:rPr>
              <w:t>2+</w:t>
            </w:r>
            <w:r>
              <w:rPr>
                <w:sz w:val="18"/>
                <w:szCs w:val="18"/>
              </w:rPr>
              <w:t>, mg/l</w:t>
            </w:r>
          </w:p>
        </w:tc>
        <w:tc>
          <w:tcPr>
            <w:tcW w:w="1141" w:type="dxa"/>
            <w:tcBorders>
              <w:top w:val="nil"/>
              <w:left w:val="nil"/>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117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Mg</w:t>
            </w:r>
            <w:r>
              <w:rPr>
                <w:sz w:val="18"/>
                <w:szCs w:val="18"/>
                <w:vertAlign w:val="superscript"/>
              </w:rPr>
              <w:t>2+</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34,2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0,032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1,05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&lt;0,036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Fosfatai,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Benzenas,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50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Toluenas,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Etil-Benzenas,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ir m- Ksilenai,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o- Ksilenas,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TMB suma,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&lt;2,0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11423-1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US EPA 8015B</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000000"/>
              <w:left w:val="nil"/>
              <w:bottom w:val="nil"/>
              <w:right w:val="nil"/>
            </w:tcBorders>
            <w:vAlign w:val="center"/>
            <w:hideMark/>
          </w:tcPr>
          <w:p w:rsidR="009B2215" w:rsidRDefault="009B2215">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28</w:t>
            </w:r>
            <w:r>
              <w:rPr>
                <w:sz w:val="18"/>
                <w:szCs w:val="18"/>
              </w:rPr>
              <w:t xml:space="preserve"> suma,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&lt;0,14</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US EPA 8015B</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Fenoliai,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2021.11.05</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0,05</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6439</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UAB „Vandens tyrimai“</w:t>
            </w:r>
          </w:p>
          <w:p w:rsidR="009B2215" w:rsidRDefault="009B2215">
            <w:pPr>
              <w:jc w:val="center"/>
              <w:rPr>
                <w:sz w:val="18"/>
                <w:szCs w:val="18"/>
                <w:lang w:eastAsia="ar-SA"/>
              </w:rPr>
            </w:pPr>
            <w:r>
              <w:rPr>
                <w:sz w:val="18"/>
                <w:szCs w:val="18"/>
              </w:rPr>
              <w:t xml:space="preserve">leidimas Nr. </w:t>
            </w:r>
            <w:r>
              <w:rPr>
                <w:sz w:val="18"/>
                <w:szCs w:val="18"/>
              </w:rPr>
              <w:lastRenderedPageBreak/>
              <w:t>983766</w:t>
            </w:r>
          </w:p>
        </w:tc>
        <w:tc>
          <w:tcPr>
            <w:tcW w:w="1253" w:type="dxa"/>
            <w:tcBorders>
              <w:top w:val="single" w:sz="4" w:space="0" w:color="auto"/>
              <w:left w:val="nil"/>
              <w:bottom w:val="nil"/>
              <w:right w:val="single" w:sz="4" w:space="0" w:color="auto"/>
            </w:tcBorders>
            <w:vAlign w:val="center"/>
            <w:hideMark/>
          </w:tcPr>
          <w:p w:rsidR="009B2215" w:rsidRDefault="009B2215">
            <w:pPr>
              <w:jc w:val="center"/>
              <w:rPr>
                <w:sz w:val="18"/>
                <w:szCs w:val="18"/>
              </w:rPr>
            </w:pPr>
            <w:r>
              <w:rPr>
                <w:sz w:val="18"/>
                <w:szCs w:val="18"/>
              </w:rPr>
              <w:lastRenderedPageBreak/>
              <w:t>2012.10.29</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Cd,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tcPr>
          <w:p w:rsidR="009B2215" w:rsidRDefault="009B2215">
            <w:pPr>
              <w:jc w:val="cente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Pb,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Cr,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Zn,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&lt;40</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Cu,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Ni,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Hg, µg/l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&lt;0,1</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12846</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nil"/>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vAlign w:val="center"/>
            <w:hideMark/>
          </w:tcPr>
          <w:p w:rsidR="009B2215" w:rsidRDefault="009B2215">
            <w:pPr>
              <w:jc w:val="center"/>
              <w:rPr>
                <w:sz w:val="18"/>
                <w:szCs w:val="18"/>
                <w:lang w:eastAsia="ar-SA"/>
              </w:rPr>
            </w:pPr>
            <w:r>
              <w:rPr>
                <w:sz w:val="18"/>
                <w:szCs w:val="18"/>
              </w:rPr>
              <w:t>SPAM, mg/l</w:t>
            </w:r>
          </w:p>
        </w:tc>
        <w:tc>
          <w:tcPr>
            <w:tcW w:w="1141" w:type="dxa"/>
            <w:tcBorders>
              <w:top w:val="nil"/>
              <w:left w:val="single" w:sz="4" w:space="0" w:color="auto"/>
              <w:bottom w:val="nil"/>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nil"/>
              <w:right w:val="single" w:sz="4" w:space="0" w:color="auto"/>
            </w:tcBorders>
            <w:vAlign w:val="center"/>
            <w:hideMark/>
          </w:tcPr>
          <w:p w:rsidR="009B2215" w:rsidRDefault="009B2215">
            <w:pPr>
              <w:jc w:val="center"/>
              <w:rPr>
                <w:sz w:val="18"/>
                <w:szCs w:val="18"/>
                <w:lang w:eastAsia="ar-SA"/>
              </w:rPr>
            </w:pPr>
            <w:r>
              <w:rPr>
                <w:sz w:val="18"/>
                <w:szCs w:val="18"/>
              </w:rPr>
              <w:t>&lt;0,02</w:t>
            </w:r>
          </w:p>
        </w:tc>
        <w:tc>
          <w:tcPr>
            <w:tcW w:w="1738" w:type="dxa"/>
            <w:tcBorders>
              <w:top w:val="nil"/>
              <w:left w:val="nil"/>
              <w:bottom w:val="nil"/>
              <w:right w:val="single" w:sz="4" w:space="0" w:color="auto"/>
            </w:tcBorders>
            <w:vAlign w:val="center"/>
            <w:hideMark/>
          </w:tcPr>
          <w:p w:rsidR="009B2215" w:rsidRDefault="009B2215">
            <w:pPr>
              <w:jc w:val="center"/>
              <w:rPr>
                <w:sz w:val="18"/>
                <w:szCs w:val="18"/>
              </w:rPr>
            </w:pPr>
            <w:r>
              <w:rPr>
                <w:sz w:val="18"/>
                <w:szCs w:val="18"/>
              </w:rPr>
              <w:t>LST EN 903</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single" w:sz="4" w:space="0" w:color="auto"/>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single" w:sz="4" w:space="0" w:color="auto"/>
              <w:left w:val="nil"/>
              <w:bottom w:val="single" w:sz="4" w:space="0" w:color="auto"/>
              <w:right w:val="nil"/>
            </w:tcBorders>
            <w:vAlign w:val="center"/>
            <w:hideMark/>
          </w:tcPr>
          <w:p w:rsidR="009B2215" w:rsidRDefault="009B2215">
            <w:pPr>
              <w:jc w:val="center"/>
              <w:rPr>
                <w:sz w:val="18"/>
                <w:szCs w:val="18"/>
                <w:lang w:eastAsia="ar-SA"/>
              </w:rPr>
            </w:pPr>
            <w:r>
              <w:rPr>
                <w:sz w:val="18"/>
                <w:szCs w:val="18"/>
              </w:rPr>
              <w:t>Skend. medž., mg/l</w:t>
            </w:r>
          </w:p>
        </w:tc>
        <w:tc>
          <w:tcPr>
            <w:tcW w:w="1141" w:type="dxa"/>
            <w:tcBorders>
              <w:top w:val="single" w:sz="4" w:space="0" w:color="auto"/>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B2215" w:rsidRDefault="009B2215">
            <w:pPr>
              <w:jc w:val="center"/>
              <w:rPr>
                <w:sz w:val="18"/>
                <w:szCs w:val="18"/>
                <w:lang w:eastAsia="ar-SA"/>
              </w:rPr>
            </w:pPr>
            <w:r>
              <w:rPr>
                <w:sz w:val="18"/>
                <w:szCs w:val="18"/>
              </w:rPr>
              <w:t>2021.12.13</w:t>
            </w:r>
          </w:p>
        </w:tc>
        <w:tc>
          <w:tcPr>
            <w:tcW w:w="1092" w:type="dxa"/>
            <w:tcBorders>
              <w:top w:val="single" w:sz="4" w:space="0" w:color="auto"/>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31</w:t>
            </w:r>
          </w:p>
        </w:tc>
        <w:tc>
          <w:tcPr>
            <w:tcW w:w="1738" w:type="dxa"/>
            <w:tcBorders>
              <w:top w:val="single" w:sz="4" w:space="0" w:color="auto"/>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872</w:t>
            </w:r>
          </w:p>
        </w:tc>
        <w:tc>
          <w:tcPr>
            <w:tcW w:w="1357" w:type="dxa"/>
            <w:vMerge w:val="restart"/>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UAB „Geomina“</w:t>
            </w:r>
          </w:p>
          <w:p w:rsidR="009B2215" w:rsidRDefault="009B2215">
            <w:pPr>
              <w:jc w:val="center"/>
              <w:rPr>
                <w:sz w:val="18"/>
                <w:szCs w:val="18"/>
                <w:lang w:eastAsia="ar-SA"/>
              </w:rPr>
            </w:pPr>
            <w:r>
              <w:rPr>
                <w:sz w:val="18"/>
                <w:szCs w:val="18"/>
              </w:rPr>
              <w:t>leidimas Nr. 1393732</w:t>
            </w:r>
          </w:p>
        </w:tc>
        <w:tc>
          <w:tcPr>
            <w:tcW w:w="1253" w:type="dxa"/>
            <w:tcBorders>
              <w:top w:val="single" w:sz="4" w:space="0" w:color="auto"/>
              <w:left w:val="nil"/>
              <w:bottom w:val="nil"/>
              <w:right w:val="single" w:sz="4" w:space="0" w:color="auto"/>
            </w:tcBorders>
            <w:hideMark/>
          </w:tcPr>
          <w:p w:rsidR="009B2215" w:rsidRDefault="009B2215">
            <w:pPr>
              <w:jc w:val="center"/>
              <w:rPr>
                <w:sz w:val="18"/>
                <w:szCs w:val="18"/>
              </w:rPr>
            </w:pPr>
            <w:r>
              <w:rPr>
                <w:sz w:val="18"/>
                <w:szCs w:val="18"/>
              </w:rPr>
              <w:t>2017.07.27</w:t>
            </w: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Temperatūra, °C</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1,3</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pH</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8,29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SEL, µS/cm</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757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22</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8467</w:t>
            </w:r>
          </w:p>
        </w:tc>
        <w:tc>
          <w:tcPr>
            <w:tcW w:w="0" w:type="auto"/>
            <w:vMerge/>
            <w:tcBorders>
              <w:top w:val="single" w:sz="4" w:space="0" w:color="auto"/>
              <w:left w:val="nil"/>
              <w:bottom w:val="nil"/>
              <w:right w:val="single" w:sz="4" w:space="0" w:color="auto"/>
            </w:tcBorders>
            <w:vAlign w:val="center"/>
            <w:hideMark/>
          </w:tcPr>
          <w:p w:rsidR="009B2215" w:rsidRDefault="009B2215">
            <w:pPr>
              <w:widowControl/>
              <w:suppressAutoHyphens w:val="0"/>
              <w:rPr>
                <w:sz w:val="18"/>
                <w:szCs w:val="18"/>
                <w:lang w:eastAsia="ar-SA"/>
              </w:rPr>
            </w:pPr>
          </w:p>
        </w:tc>
        <w:tc>
          <w:tcPr>
            <w:tcW w:w="1253" w:type="dxa"/>
            <w:tcBorders>
              <w:top w:val="nil"/>
              <w:left w:val="nil"/>
              <w:bottom w:val="nil"/>
              <w:right w:val="single" w:sz="4" w:space="0" w:color="auto"/>
            </w:tcBorders>
            <w:vAlign w:val="center"/>
            <w:hideMark/>
          </w:tcPr>
          <w:p w:rsidR="009B2215" w:rsidRDefault="009B2215">
            <w:pPr>
              <w:rPr>
                <w:sz w:val="18"/>
                <w:szCs w:val="18"/>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ChDS,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73,5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ISO 15705:2002</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0,96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1899</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Cl</w:t>
            </w:r>
            <w:r>
              <w:rPr>
                <w:sz w:val="18"/>
                <w:szCs w:val="18"/>
                <w:vertAlign w:val="superscript"/>
              </w:rPr>
              <w:t>-</w:t>
            </w:r>
            <w:r>
              <w:rPr>
                <w:sz w:val="18"/>
                <w:szCs w:val="18"/>
              </w:rPr>
              <w:t>,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rsidR="009B2215" w:rsidRDefault="009B2215">
            <w:pPr>
              <w:rPr>
                <w:sz w:val="18"/>
                <w:szCs w:val="18"/>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4,95</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&lt;0,09</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3,67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0,058</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14911</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N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2,4</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ISO 11905</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nil"/>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P bendrasis,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&lt;0,036</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6878</w:t>
            </w:r>
          </w:p>
        </w:tc>
        <w:tc>
          <w:tcPr>
            <w:tcW w:w="1357" w:type="dxa"/>
            <w:tcBorders>
              <w:top w:val="nil"/>
              <w:left w:val="nil"/>
              <w:bottom w:val="nil"/>
              <w:right w:val="single" w:sz="4" w:space="0" w:color="auto"/>
            </w:tcBorders>
            <w:vAlign w:val="center"/>
            <w:hideMark/>
          </w:tcPr>
          <w:p w:rsidR="009B2215" w:rsidRDefault="009B2215">
            <w:pPr>
              <w:rPr>
                <w:sz w:val="18"/>
                <w:szCs w:val="18"/>
              </w:rPr>
            </w:pPr>
          </w:p>
        </w:tc>
        <w:tc>
          <w:tcPr>
            <w:tcW w:w="1253" w:type="dxa"/>
            <w:tcBorders>
              <w:top w:val="nil"/>
              <w:left w:val="nil"/>
              <w:bottom w:val="nil"/>
              <w:right w:val="single" w:sz="4" w:space="0" w:color="auto"/>
            </w:tcBorders>
            <w:vAlign w:val="center"/>
            <w:hideMark/>
          </w:tcPr>
          <w:p w:rsidR="009B2215" w:rsidRDefault="009B2215">
            <w:pPr>
              <w:widowControl/>
              <w:suppressAutoHyphens w:val="0"/>
              <w:rPr>
                <w:rFonts w:eastAsia="Times New Roman"/>
                <w:sz w:val="20"/>
                <w:szCs w:val="20"/>
              </w:rPr>
            </w:pPr>
          </w:p>
        </w:tc>
      </w:tr>
      <w:tr w:rsidR="009B2215" w:rsidTr="009B2215">
        <w:trPr>
          <w:cantSplit/>
          <w:trHeight w:val="23"/>
        </w:trPr>
        <w:tc>
          <w:tcPr>
            <w:tcW w:w="689" w:type="dxa"/>
            <w:tcBorders>
              <w:top w:val="nil"/>
              <w:left w:val="single" w:sz="4" w:space="0" w:color="auto"/>
              <w:bottom w:val="single" w:sz="4" w:space="0" w:color="auto"/>
              <w:right w:val="single" w:sz="4" w:space="0" w:color="auto"/>
            </w:tcBorders>
            <w:vAlign w:val="center"/>
          </w:tcPr>
          <w:p w:rsidR="009B2215" w:rsidRDefault="009B2215" w:rsidP="009B2215">
            <w:pPr>
              <w:numPr>
                <w:ilvl w:val="0"/>
                <w:numId w:val="23"/>
              </w:numPr>
              <w:jc w:val="center"/>
              <w:rPr>
                <w:sz w:val="18"/>
                <w:szCs w:val="18"/>
                <w:lang w:eastAsia="ar-SA"/>
              </w:rPr>
            </w:pPr>
          </w:p>
        </w:tc>
        <w:tc>
          <w:tcPr>
            <w:tcW w:w="950" w:type="dxa"/>
            <w:tcBorders>
              <w:top w:val="nil"/>
              <w:left w:val="nil"/>
              <w:bottom w:val="single" w:sz="4" w:space="0" w:color="auto"/>
              <w:right w:val="single" w:sz="4" w:space="0" w:color="auto"/>
            </w:tcBorders>
            <w:vAlign w:val="center"/>
            <w:hideMark/>
          </w:tcPr>
          <w:p w:rsidR="009B2215" w:rsidRDefault="009B2215">
            <w:pPr>
              <w:rPr>
                <w:sz w:val="18"/>
                <w:szCs w:val="18"/>
              </w:rPr>
            </w:pPr>
          </w:p>
        </w:tc>
        <w:tc>
          <w:tcPr>
            <w:tcW w:w="1843" w:type="dxa"/>
            <w:tcBorders>
              <w:top w:val="nil"/>
              <w:left w:val="nil"/>
              <w:bottom w:val="single" w:sz="4" w:space="0" w:color="auto"/>
              <w:right w:val="nil"/>
            </w:tcBorders>
            <w:vAlign w:val="center"/>
            <w:hideMark/>
          </w:tcPr>
          <w:p w:rsidR="009B2215" w:rsidRDefault="009B2215">
            <w:pPr>
              <w:jc w:val="center"/>
              <w:rPr>
                <w:sz w:val="18"/>
                <w:szCs w:val="18"/>
                <w:lang w:eastAsia="ar-SA"/>
              </w:rPr>
            </w:pPr>
            <w:r>
              <w:rPr>
                <w:sz w:val="18"/>
                <w:szCs w:val="18"/>
              </w:rPr>
              <w:t>Fosfatai, mg/l</w:t>
            </w:r>
          </w:p>
        </w:tc>
        <w:tc>
          <w:tcPr>
            <w:tcW w:w="1141" w:type="dxa"/>
            <w:tcBorders>
              <w:top w:val="nil"/>
              <w:left w:val="single" w:sz="4" w:space="0" w:color="auto"/>
              <w:bottom w:val="single" w:sz="4" w:space="0" w:color="auto"/>
              <w:right w:val="single" w:sz="4" w:space="0" w:color="auto"/>
            </w:tcBorders>
            <w:vAlign w:val="center"/>
            <w:hideMark/>
          </w:tcPr>
          <w:p w:rsidR="009B2215" w:rsidRDefault="009B2215">
            <w:pPr>
              <w:rPr>
                <w:sz w:val="18"/>
                <w:szCs w:val="18"/>
              </w:rPr>
            </w:pPr>
          </w:p>
        </w:tc>
        <w:tc>
          <w:tcPr>
            <w:tcW w:w="1056" w:type="dxa"/>
            <w:tcBorders>
              <w:top w:val="nil"/>
              <w:left w:val="nil"/>
              <w:bottom w:val="single" w:sz="4" w:space="0" w:color="auto"/>
              <w:right w:val="single" w:sz="4" w:space="0" w:color="auto"/>
            </w:tcBorders>
            <w:vAlign w:val="center"/>
            <w:hideMark/>
          </w:tcPr>
          <w:p w:rsidR="009B2215" w:rsidRDefault="009B2215">
            <w:pPr>
              <w:widowControl/>
              <w:suppressAutoHyphens w:val="0"/>
              <w:rPr>
                <w:rFonts w:eastAsia="Times New Roman"/>
                <w:sz w:val="20"/>
                <w:szCs w:val="20"/>
              </w:rPr>
            </w:pPr>
          </w:p>
        </w:tc>
        <w:tc>
          <w:tcPr>
            <w:tcW w:w="1105" w:type="dxa"/>
            <w:tcBorders>
              <w:top w:val="nil"/>
              <w:left w:val="nil"/>
              <w:bottom w:val="single" w:sz="4" w:space="0" w:color="auto"/>
              <w:right w:val="single" w:sz="4" w:space="0" w:color="auto"/>
            </w:tcBorders>
            <w:vAlign w:val="center"/>
            <w:hideMark/>
          </w:tcPr>
          <w:p w:rsidR="009B2215" w:rsidRDefault="009B2215">
            <w:pPr>
              <w:widowControl/>
              <w:suppressAutoHyphens w:val="0"/>
              <w:rPr>
                <w:rFonts w:eastAsia="Times New Roman"/>
                <w:sz w:val="20"/>
                <w:szCs w:val="20"/>
              </w:rPr>
            </w:pPr>
          </w:p>
        </w:tc>
        <w:tc>
          <w:tcPr>
            <w:tcW w:w="940" w:type="dxa"/>
            <w:tcBorders>
              <w:top w:val="nil"/>
              <w:left w:val="nil"/>
              <w:bottom w:val="single" w:sz="4" w:space="0" w:color="auto"/>
              <w:right w:val="single" w:sz="4" w:space="0" w:color="auto"/>
            </w:tcBorders>
            <w:vAlign w:val="center"/>
            <w:hideMark/>
          </w:tcPr>
          <w:p w:rsidR="009B2215" w:rsidRDefault="009B2215">
            <w:pPr>
              <w:widowControl/>
              <w:suppressAutoHyphens w:val="0"/>
              <w:rPr>
                <w:rFonts w:eastAsia="Times New Roman"/>
                <w:sz w:val="20"/>
                <w:szCs w:val="20"/>
              </w:rPr>
            </w:pPr>
          </w:p>
        </w:tc>
        <w:tc>
          <w:tcPr>
            <w:tcW w:w="1126" w:type="dxa"/>
            <w:tcBorders>
              <w:top w:val="nil"/>
              <w:left w:val="nil"/>
              <w:bottom w:val="single" w:sz="4" w:space="0" w:color="auto"/>
              <w:right w:val="single" w:sz="4" w:space="0" w:color="auto"/>
            </w:tcBorders>
            <w:vAlign w:val="center"/>
            <w:hideMark/>
          </w:tcPr>
          <w:p w:rsidR="009B2215" w:rsidRDefault="009B2215">
            <w:pPr>
              <w:widowControl/>
              <w:suppressAutoHyphens w:val="0"/>
              <w:rPr>
                <w:rFonts w:eastAsia="Times New Roman"/>
                <w:sz w:val="20"/>
                <w:szCs w:val="20"/>
              </w:rPr>
            </w:pPr>
          </w:p>
        </w:tc>
        <w:tc>
          <w:tcPr>
            <w:tcW w:w="1140" w:type="dxa"/>
            <w:tcBorders>
              <w:top w:val="nil"/>
              <w:left w:val="nil"/>
              <w:bottom w:val="single" w:sz="4" w:space="0" w:color="auto"/>
              <w:right w:val="nil"/>
            </w:tcBorders>
            <w:vAlign w:val="center"/>
            <w:hideMark/>
          </w:tcPr>
          <w:p w:rsidR="009B2215" w:rsidRDefault="009B2215">
            <w:pPr>
              <w:widowControl/>
              <w:suppressAutoHyphens w:val="0"/>
              <w:rPr>
                <w:rFonts w:eastAsia="Times New Roman"/>
                <w:sz w:val="20"/>
                <w:szCs w:val="20"/>
              </w:rPr>
            </w:pPr>
          </w:p>
        </w:tc>
        <w:tc>
          <w:tcPr>
            <w:tcW w:w="1092" w:type="dxa"/>
            <w:tcBorders>
              <w:top w:val="nil"/>
              <w:left w:val="single" w:sz="4" w:space="0" w:color="auto"/>
              <w:bottom w:val="single" w:sz="4" w:space="0" w:color="auto"/>
              <w:right w:val="single" w:sz="4" w:space="0" w:color="auto"/>
            </w:tcBorders>
            <w:vAlign w:val="center"/>
            <w:hideMark/>
          </w:tcPr>
          <w:p w:rsidR="009B2215" w:rsidRDefault="009B2215">
            <w:pPr>
              <w:jc w:val="center"/>
              <w:rPr>
                <w:sz w:val="18"/>
                <w:szCs w:val="18"/>
                <w:lang w:eastAsia="ar-SA"/>
              </w:rPr>
            </w:pPr>
            <w:r>
              <w:rPr>
                <w:sz w:val="18"/>
                <w:szCs w:val="18"/>
              </w:rPr>
              <w:t>&lt;0,027</w:t>
            </w:r>
          </w:p>
        </w:tc>
        <w:tc>
          <w:tcPr>
            <w:tcW w:w="1738" w:type="dxa"/>
            <w:tcBorders>
              <w:top w:val="nil"/>
              <w:left w:val="nil"/>
              <w:bottom w:val="single" w:sz="4" w:space="0" w:color="auto"/>
              <w:right w:val="single" w:sz="4" w:space="0" w:color="auto"/>
            </w:tcBorders>
            <w:vAlign w:val="center"/>
            <w:hideMark/>
          </w:tcPr>
          <w:p w:rsidR="009B2215" w:rsidRDefault="009B2215">
            <w:pPr>
              <w:jc w:val="center"/>
              <w:rPr>
                <w:sz w:val="18"/>
                <w:szCs w:val="18"/>
              </w:rPr>
            </w:pPr>
            <w:r>
              <w:rPr>
                <w:sz w:val="18"/>
                <w:szCs w:val="18"/>
              </w:rPr>
              <w:t>LST EN ISO 10304</w:t>
            </w:r>
          </w:p>
        </w:tc>
        <w:tc>
          <w:tcPr>
            <w:tcW w:w="1357" w:type="dxa"/>
            <w:tcBorders>
              <w:top w:val="nil"/>
              <w:left w:val="nil"/>
              <w:bottom w:val="single" w:sz="4" w:space="0" w:color="auto"/>
              <w:right w:val="single" w:sz="4" w:space="0" w:color="auto"/>
            </w:tcBorders>
            <w:vAlign w:val="center"/>
            <w:hideMark/>
          </w:tcPr>
          <w:p w:rsidR="009B2215" w:rsidRDefault="009B2215">
            <w:pPr>
              <w:rPr>
                <w:sz w:val="18"/>
                <w:szCs w:val="18"/>
              </w:rPr>
            </w:pPr>
          </w:p>
        </w:tc>
        <w:tc>
          <w:tcPr>
            <w:tcW w:w="1253" w:type="dxa"/>
            <w:tcBorders>
              <w:top w:val="nil"/>
              <w:left w:val="nil"/>
              <w:bottom w:val="single" w:sz="4" w:space="0" w:color="auto"/>
              <w:right w:val="single" w:sz="4" w:space="0" w:color="auto"/>
            </w:tcBorders>
            <w:vAlign w:val="center"/>
            <w:hideMark/>
          </w:tcPr>
          <w:p w:rsidR="009B2215" w:rsidRDefault="009B2215">
            <w:pPr>
              <w:widowControl/>
              <w:suppressAutoHyphens w:val="0"/>
              <w:rPr>
                <w:rFonts w:eastAsia="Times New Roman"/>
                <w:sz w:val="20"/>
                <w:szCs w:val="20"/>
              </w:rPr>
            </w:pPr>
          </w:p>
        </w:tc>
      </w:tr>
    </w:tbl>
    <w:p w:rsidR="001E21BC" w:rsidRDefault="001E21BC" w:rsidP="001E21BC">
      <w:pPr>
        <w:pStyle w:val="bodytext"/>
        <w:spacing w:before="0" w:after="0" w:line="225" w:lineRule="atLeast"/>
        <w:jc w:val="both"/>
        <w:rPr>
          <w:bCs/>
          <w:color w:val="000000"/>
          <w:kern w:val="2"/>
          <w:sz w:val="18"/>
          <w:szCs w:val="18"/>
          <w:lang w:eastAsia="lt-LT"/>
        </w:rPr>
      </w:pPr>
      <w:r>
        <w:rPr>
          <w:bCs/>
          <w:color w:val="000000"/>
          <w:sz w:val="18"/>
          <w:szCs w:val="18"/>
          <w:lang w:eastAsia="lt-LT"/>
        </w:rPr>
        <w:t>Pastabos:</w:t>
      </w:r>
    </w:p>
    <w:p w:rsidR="001E21BC" w:rsidRDefault="001E21BC" w:rsidP="001E21BC">
      <w:pPr>
        <w:pStyle w:val="bodytext"/>
        <w:spacing w:before="0" w:after="0" w:line="225" w:lineRule="atLeast"/>
        <w:jc w:val="both"/>
        <w:rPr>
          <w:bCs/>
          <w:color w:val="000000"/>
          <w:sz w:val="18"/>
          <w:szCs w:val="18"/>
          <w:lang w:eastAsia="lt-LT"/>
        </w:rPr>
      </w:pPr>
      <w:r>
        <w:rPr>
          <w:bCs/>
          <w:color w:val="000000"/>
          <w:sz w:val="18"/>
          <w:szCs w:val="18"/>
          <w:vertAlign w:val="superscript"/>
          <w:lang w:eastAsia="lt-LT"/>
        </w:rPr>
        <w:t>1</w:t>
      </w:r>
      <w:r>
        <w:rPr>
          <w:bCs/>
          <w:color w:val="000000"/>
          <w:sz w:val="18"/>
          <w:szCs w:val="18"/>
          <w:lang w:eastAsia="lt-LT"/>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rsidR="001E21BC" w:rsidRDefault="001E21BC" w:rsidP="001E21BC">
      <w:pPr>
        <w:pStyle w:val="bodytext"/>
        <w:spacing w:before="0" w:after="0" w:line="225" w:lineRule="atLeast"/>
        <w:jc w:val="both"/>
        <w:rPr>
          <w:bCs/>
          <w:color w:val="000000"/>
          <w:sz w:val="18"/>
          <w:szCs w:val="18"/>
          <w:lang w:eastAsia="lt-LT"/>
        </w:rPr>
      </w:pPr>
      <w:r>
        <w:rPr>
          <w:bCs/>
          <w:color w:val="000000"/>
          <w:sz w:val="18"/>
          <w:szCs w:val="18"/>
          <w:vertAlign w:val="superscript"/>
          <w:lang w:eastAsia="lt-LT"/>
        </w:rPr>
        <w:t>2</w:t>
      </w:r>
      <w:r>
        <w:rPr>
          <w:bCs/>
          <w:color w:val="000000"/>
          <w:sz w:val="18"/>
          <w:szCs w:val="18"/>
          <w:lang w:eastAsia="lt-LT"/>
        </w:rPr>
        <w:t>Paviršinio vandens telkinio identifikavimo kodas, įrašytas Lietuvos Respublikos upių, ežerų ir tvenkinių kadastre.</w:t>
      </w:r>
    </w:p>
    <w:p w:rsidR="001E21BC" w:rsidRDefault="001E21BC" w:rsidP="001E21BC">
      <w:pPr>
        <w:pStyle w:val="bodytext"/>
        <w:suppressAutoHyphens/>
        <w:spacing w:before="0" w:after="0" w:line="225" w:lineRule="atLeast"/>
        <w:jc w:val="both"/>
        <w:rPr>
          <w:rFonts w:cs="Tahoma"/>
          <w:bCs/>
          <w:color w:val="000000"/>
          <w:sz w:val="22"/>
          <w:szCs w:val="22"/>
        </w:rPr>
      </w:pPr>
      <w:r>
        <w:rPr>
          <w:bCs/>
          <w:color w:val="000000"/>
          <w:sz w:val="18"/>
          <w:szCs w:val="18"/>
          <w:vertAlign w:val="superscript"/>
          <w:lang w:eastAsia="lt-LT"/>
        </w:rPr>
        <w:t>3</w:t>
      </w:r>
      <w:r>
        <w:rPr>
          <w:bCs/>
          <w:color w:val="000000"/>
          <w:sz w:val="18"/>
          <w:szCs w:val="18"/>
          <w:lang w:eastAsia="lt-LT"/>
        </w:rPr>
        <w:t>Galiojantis teisės aktas, kuriuo nustatytas matavimo metodas, galiojančio standarto žymuo ar kitas metodas.</w:t>
      </w:r>
    </w:p>
    <w:p w:rsidR="001E21BC" w:rsidRDefault="001E21BC" w:rsidP="001E21BC">
      <w:pPr>
        <w:pStyle w:val="prastasiniatinklio"/>
        <w:spacing w:before="0" w:after="0"/>
        <w:jc w:val="both"/>
        <w:rPr>
          <w:color w:val="000000"/>
          <w:sz w:val="18"/>
          <w:szCs w:val="18"/>
        </w:rPr>
      </w:pPr>
    </w:p>
    <w:p w:rsidR="001E21BC" w:rsidRDefault="001E21BC" w:rsidP="001E21BC">
      <w:pPr>
        <w:pStyle w:val="Pagrindinistekstas"/>
        <w:tabs>
          <w:tab w:val="left" w:pos="0"/>
          <w:tab w:val="left" w:pos="284"/>
        </w:tabs>
        <w:spacing w:before="0" w:after="120" w:line="278" w:lineRule="auto"/>
        <w:ind w:firstLine="284"/>
        <w:jc w:val="left"/>
        <w:rPr>
          <w:rFonts w:cs="Tahoma"/>
          <w:bCs/>
          <w:i/>
          <w:iCs/>
          <w:color w:val="000000"/>
          <w:sz w:val="22"/>
          <w:szCs w:val="28"/>
          <w:lang w:eastAsia="ar-SA"/>
        </w:rPr>
      </w:pPr>
      <w:r>
        <w:rPr>
          <w:rFonts w:cs="Tahoma"/>
          <w:color w:val="000000"/>
          <w:sz w:val="22"/>
          <w:szCs w:val="28"/>
          <w:lang w:eastAsia="ar-SA"/>
        </w:rPr>
        <w:t xml:space="preserve">2 lentelė. </w:t>
      </w:r>
      <w:r>
        <w:rPr>
          <w:rFonts w:cs="Tahoma"/>
          <w:bCs/>
          <w:color w:val="000000"/>
          <w:sz w:val="22"/>
          <w:szCs w:val="28"/>
          <w:lang w:eastAsia="ar-SA"/>
        </w:rPr>
        <w:t xml:space="preserve">Poveikio oro kokybei monitoringo duomenys. </w:t>
      </w:r>
      <w:r>
        <w:rPr>
          <w:rFonts w:cs="Tahoma"/>
          <w:b/>
          <w:bCs/>
          <w:i/>
          <w:iCs/>
          <w:color w:val="000000"/>
          <w:sz w:val="22"/>
          <w:szCs w:val="28"/>
          <w:lang w:eastAsia="ar-SA"/>
        </w:rPr>
        <w:t>Monitoringas nevykdomas. Sąvartyno dujų tyrimų duomenys pateikti šios ataskaitos prieduose.</w:t>
      </w:r>
    </w:p>
    <w:p w:rsidR="001E21BC" w:rsidRPr="001E21BC" w:rsidRDefault="00813FCB" w:rsidP="006339FD">
      <w:pPr>
        <w:pStyle w:val="Porat"/>
        <w:spacing w:before="120" w:after="60"/>
        <w:ind w:firstLine="284"/>
        <w:jc w:val="both"/>
        <w:rPr>
          <w:rFonts w:cs="Tahoma"/>
          <w:b/>
          <w:bCs/>
          <w:i/>
          <w:iCs/>
          <w:color w:val="000000"/>
          <w:sz w:val="22"/>
          <w:szCs w:val="28"/>
        </w:rPr>
      </w:pPr>
      <w:r w:rsidRPr="00D947B7">
        <w:rPr>
          <w:rFonts w:cs="Tahoma"/>
          <w:sz w:val="22"/>
          <w:szCs w:val="22"/>
        </w:rPr>
        <w:t>3 lentelė. Poveikio požeminiam vandeniui monitoringo duomenys</w:t>
      </w:r>
      <w:r w:rsidRPr="00D947B7">
        <w:rPr>
          <w:rFonts w:cs="Tahoma"/>
          <w:sz w:val="22"/>
          <w:szCs w:val="22"/>
          <w:vertAlign w:val="superscript"/>
        </w:rPr>
        <w:t>1</w:t>
      </w:r>
      <w:r w:rsidRPr="00D947B7">
        <w:rPr>
          <w:rFonts w:cs="Tahoma"/>
          <w:sz w:val="22"/>
          <w:szCs w:val="22"/>
        </w:rPr>
        <w:t>.</w:t>
      </w:r>
      <w:r w:rsidR="001E21BC" w:rsidRPr="001E21BC">
        <w:rPr>
          <w:rFonts w:cs="Tahoma"/>
          <w:b/>
          <w:bCs/>
          <w:color w:val="000000"/>
          <w:sz w:val="22"/>
          <w:szCs w:val="22"/>
        </w:rPr>
        <w:t xml:space="preserve"> </w:t>
      </w:r>
      <w:r w:rsidR="001E21BC" w:rsidRPr="001E21BC">
        <w:rPr>
          <w:rFonts w:cs="Tahoma"/>
          <w:b/>
          <w:bCs/>
          <w:i/>
          <w:iCs/>
          <w:color w:val="000000"/>
          <w:sz w:val="22"/>
          <w:szCs w:val="22"/>
        </w:rPr>
        <w:t>L</w:t>
      </w:r>
      <w:r w:rsidR="001E21BC" w:rsidRPr="001E21BC">
        <w:rPr>
          <w:rFonts w:cs="Tahoma"/>
          <w:b/>
          <w:i/>
          <w:iCs/>
          <w:sz w:val="22"/>
          <w:szCs w:val="22"/>
        </w:rPr>
        <w:t>entelė nepildoma</w:t>
      </w:r>
      <w:r w:rsidR="001E21BC" w:rsidRPr="001E21BC">
        <w:rPr>
          <w:rFonts w:cs="Tahoma"/>
          <w:b/>
          <w:bCs/>
          <w:i/>
          <w:iCs/>
          <w:color w:val="000000"/>
          <w:sz w:val="22"/>
          <w:szCs w:val="22"/>
        </w:rPr>
        <w:t>. Ataskaita už p</w:t>
      </w:r>
      <w:r w:rsidR="001E21BC" w:rsidRPr="001E21BC">
        <w:rPr>
          <w:rFonts w:cs="Tahoma"/>
          <w:b/>
          <w:i/>
          <w:iCs/>
          <w:sz w:val="22"/>
          <w:szCs w:val="22"/>
        </w:rPr>
        <w:t>oveikio požeminio vandens kokybei dalį buvo pateikta LGT 2021-12-31.</w:t>
      </w:r>
    </w:p>
    <w:p w:rsidR="003659EE" w:rsidRPr="00EE03C8" w:rsidRDefault="00C20CD6" w:rsidP="001A6DA2">
      <w:pPr>
        <w:pStyle w:val="Porat"/>
        <w:spacing w:before="240" w:after="60" w:line="276" w:lineRule="auto"/>
        <w:ind w:firstLine="284"/>
        <w:jc w:val="both"/>
        <w:rPr>
          <w:rFonts w:cs="Tahoma"/>
          <w:b/>
          <w:bCs/>
          <w:i/>
          <w:color w:val="000000"/>
          <w:sz w:val="22"/>
          <w:szCs w:val="22"/>
        </w:rPr>
      </w:pPr>
      <w:r>
        <w:rPr>
          <w:rFonts w:eastAsia="Times New Roman"/>
          <w:color w:val="000000"/>
          <w:sz w:val="22"/>
          <w:szCs w:val="22"/>
        </w:rPr>
        <w:t xml:space="preserve">4 </w:t>
      </w:r>
      <w:r w:rsidR="00D2697C" w:rsidRPr="00C20CD6">
        <w:rPr>
          <w:rFonts w:eastAsia="Times New Roman"/>
          <w:color w:val="000000"/>
          <w:sz w:val="22"/>
          <w:szCs w:val="22"/>
        </w:rPr>
        <w:t>lentelė. Poveikio drenažiniam vandeniui monitoringo duomenys.</w:t>
      </w:r>
      <w:r w:rsidR="00420AB9" w:rsidRPr="00C20CD6">
        <w:rPr>
          <w:rFonts w:eastAsia="Times New Roman"/>
          <w:color w:val="000000"/>
          <w:sz w:val="22"/>
          <w:szCs w:val="22"/>
        </w:rPr>
        <w:t xml:space="preserve"> </w:t>
      </w:r>
      <w:r w:rsidR="003659EE" w:rsidRPr="001E21BC">
        <w:rPr>
          <w:rFonts w:cs="Tahoma"/>
          <w:b/>
          <w:bCs/>
          <w:i/>
          <w:iCs/>
          <w:color w:val="000000"/>
          <w:sz w:val="22"/>
          <w:szCs w:val="22"/>
        </w:rPr>
        <w:t>L</w:t>
      </w:r>
      <w:r w:rsidR="003659EE" w:rsidRPr="001E21BC">
        <w:rPr>
          <w:rFonts w:cs="Tahoma"/>
          <w:b/>
          <w:i/>
          <w:iCs/>
          <w:sz w:val="22"/>
          <w:szCs w:val="22"/>
        </w:rPr>
        <w:t>entelė nepildoma</w:t>
      </w:r>
      <w:r w:rsidR="003659EE" w:rsidRPr="001E21BC">
        <w:rPr>
          <w:rFonts w:cs="Tahoma"/>
          <w:b/>
          <w:bCs/>
          <w:i/>
          <w:iCs/>
          <w:color w:val="000000"/>
          <w:sz w:val="22"/>
          <w:szCs w:val="22"/>
        </w:rPr>
        <w:t>.</w:t>
      </w:r>
      <w:r w:rsidR="003659EE" w:rsidRPr="00EE03C8">
        <w:rPr>
          <w:rFonts w:cs="Tahoma"/>
          <w:b/>
          <w:bCs/>
          <w:color w:val="000000"/>
          <w:sz w:val="22"/>
          <w:szCs w:val="22"/>
        </w:rPr>
        <w:t xml:space="preserve"> </w:t>
      </w:r>
      <w:r w:rsidR="001E21BC">
        <w:rPr>
          <w:rFonts w:cs="Tahoma"/>
          <w:b/>
          <w:bCs/>
          <w:i/>
          <w:color w:val="000000"/>
          <w:sz w:val="22"/>
          <w:szCs w:val="28"/>
        </w:rPr>
        <w:t>Monitoringas nevykdomas.</w:t>
      </w:r>
    </w:p>
    <w:p w:rsidR="00EE03C8" w:rsidRDefault="00EE03C8" w:rsidP="007F3E5D">
      <w:pPr>
        <w:pStyle w:val="Porat"/>
        <w:spacing w:before="120" w:after="60" w:line="276" w:lineRule="auto"/>
        <w:ind w:firstLine="284"/>
        <w:jc w:val="both"/>
        <w:rPr>
          <w:rFonts w:cs="Tahoma"/>
          <w:b/>
          <w:sz w:val="22"/>
          <w:szCs w:val="22"/>
        </w:rPr>
      </w:pPr>
      <w:r w:rsidRPr="00EE03C8">
        <w:rPr>
          <w:rFonts w:eastAsia="Times New Roman"/>
          <w:color w:val="000000"/>
          <w:sz w:val="22"/>
          <w:szCs w:val="22"/>
        </w:rPr>
        <w:t xml:space="preserve">5 lentelė. </w:t>
      </w:r>
      <w:r w:rsidRPr="00EE03C8">
        <w:rPr>
          <w:color w:val="000000"/>
          <w:sz w:val="22"/>
          <w:szCs w:val="22"/>
        </w:rPr>
        <w:t>Poveikio aplinkai (</w:t>
      </w:r>
      <w:r w:rsidRPr="001E21BC">
        <w:rPr>
          <w:color w:val="000000"/>
          <w:sz w:val="22"/>
          <w:szCs w:val="22"/>
          <w:u w:val="single"/>
        </w:rPr>
        <w:t>dirvožemiui</w:t>
      </w:r>
      <w:r w:rsidRPr="00EE03C8">
        <w:rPr>
          <w:color w:val="000000"/>
          <w:sz w:val="22"/>
          <w:szCs w:val="22"/>
        </w:rPr>
        <w:t>, biologinei įvairovei, reljefui, hidrografiniam tinklui, kraštovaizdžio vizualinei struktūrai) monitoringo duomenys</w:t>
      </w:r>
      <w:r w:rsidR="00D2697C" w:rsidRPr="00EE03C8">
        <w:rPr>
          <w:rFonts w:eastAsia="Times New Roman"/>
          <w:color w:val="000000"/>
          <w:sz w:val="22"/>
          <w:szCs w:val="22"/>
        </w:rPr>
        <w:t>.</w:t>
      </w:r>
      <w:r w:rsidR="00420AB9" w:rsidRPr="00EE03C8">
        <w:rPr>
          <w:rFonts w:eastAsia="Times New Roman"/>
          <w:color w:val="000000"/>
          <w:sz w:val="22"/>
          <w:szCs w:val="22"/>
        </w:rPr>
        <w:t xml:space="preserve"> </w:t>
      </w:r>
      <w:bookmarkStart w:id="1" w:name="_Toc2931953"/>
      <w:bookmarkStart w:id="2" w:name="_Toc412731456"/>
      <w:r w:rsidR="009109CC" w:rsidRPr="001E21BC">
        <w:rPr>
          <w:rFonts w:cs="Tahoma"/>
          <w:b/>
          <w:bCs/>
          <w:i/>
          <w:iCs/>
          <w:color w:val="000000"/>
          <w:sz w:val="22"/>
          <w:szCs w:val="22"/>
        </w:rPr>
        <w:t>L</w:t>
      </w:r>
      <w:r w:rsidR="009109CC" w:rsidRPr="001E21BC">
        <w:rPr>
          <w:rFonts w:cs="Tahoma"/>
          <w:b/>
          <w:i/>
          <w:iCs/>
          <w:sz w:val="22"/>
          <w:szCs w:val="22"/>
        </w:rPr>
        <w:t xml:space="preserve">entelė </w:t>
      </w:r>
      <w:r w:rsidR="009109CC" w:rsidRPr="001E21BC">
        <w:rPr>
          <w:rFonts w:cs="Tahoma"/>
          <w:b/>
          <w:i/>
          <w:iCs/>
          <w:sz w:val="22"/>
          <w:szCs w:val="22"/>
        </w:rPr>
        <w:lastRenderedPageBreak/>
        <w:t>nepildoma</w:t>
      </w:r>
      <w:r w:rsidR="009109CC" w:rsidRPr="001E21BC">
        <w:rPr>
          <w:rFonts w:cs="Tahoma"/>
          <w:b/>
          <w:bCs/>
          <w:i/>
          <w:iCs/>
          <w:color w:val="000000"/>
          <w:sz w:val="22"/>
          <w:szCs w:val="22"/>
        </w:rPr>
        <w:t xml:space="preserve">. </w:t>
      </w:r>
      <w:bookmarkEnd w:id="1"/>
      <w:bookmarkEnd w:id="2"/>
      <w:r w:rsidR="001E21BC">
        <w:rPr>
          <w:rFonts w:cs="Tahoma"/>
          <w:b/>
          <w:bCs/>
          <w:i/>
          <w:iCs/>
          <w:color w:val="000000"/>
          <w:sz w:val="22"/>
          <w:szCs w:val="22"/>
        </w:rPr>
        <w:t>Dirvožemio m</w:t>
      </w:r>
      <w:r w:rsidR="001E21BC" w:rsidRPr="001E21BC">
        <w:rPr>
          <w:rFonts w:cs="Tahoma"/>
          <w:b/>
          <w:i/>
          <w:iCs/>
          <w:sz w:val="22"/>
          <w:szCs w:val="22"/>
        </w:rPr>
        <w:t>onitoringas numatomas 2022 m. rudenį.</w:t>
      </w:r>
    </w:p>
    <w:p w:rsidR="00EE03C8" w:rsidRPr="00DD6A86" w:rsidRDefault="00EE03C8" w:rsidP="00EE03C8">
      <w:pPr>
        <w:pStyle w:val="Pagrindinistekstas"/>
        <w:spacing w:after="0" w:line="276" w:lineRule="auto"/>
        <w:ind w:firstLine="540"/>
        <w:jc w:val="center"/>
        <w:rPr>
          <w:rFonts w:cs="Tahoma"/>
          <w:b/>
          <w:bCs/>
          <w:caps/>
          <w:color w:val="000000"/>
          <w:sz w:val="22"/>
          <w:szCs w:val="22"/>
        </w:rPr>
      </w:pPr>
      <w:r w:rsidRPr="00DD6A86">
        <w:rPr>
          <w:rFonts w:cs="Tahoma"/>
          <w:b/>
          <w:bCs/>
          <w:caps/>
          <w:color w:val="000000"/>
          <w:sz w:val="22"/>
          <w:szCs w:val="22"/>
        </w:rPr>
        <w:t xml:space="preserve">III </w:t>
      </w:r>
      <w:r>
        <w:rPr>
          <w:rFonts w:cs="Tahoma"/>
          <w:b/>
          <w:bCs/>
          <w:caps/>
          <w:color w:val="000000"/>
          <w:sz w:val="22"/>
          <w:szCs w:val="22"/>
        </w:rPr>
        <w:t>SKYRIUS.</w:t>
      </w:r>
      <w:r>
        <w:rPr>
          <w:rFonts w:cs="Tahoma"/>
          <w:b/>
          <w:bCs/>
          <w:caps/>
          <w:color w:val="000000"/>
          <w:sz w:val="22"/>
          <w:szCs w:val="22"/>
        </w:rPr>
        <w:br/>
      </w:r>
      <w:r w:rsidRPr="00DD6A86">
        <w:rPr>
          <w:rFonts w:cs="Tahoma"/>
          <w:b/>
          <w:bCs/>
          <w:caps/>
          <w:color w:val="000000"/>
          <w:sz w:val="22"/>
          <w:szCs w:val="22"/>
        </w:rPr>
        <w:t>Monitoringo (Išskyrus poveikio požeminiam vandeniui monitoringo) duomenų analizė</w:t>
      </w:r>
    </w:p>
    <w:p w:rsidR="00EE03C8" w:rsidRPr="00DD6A86" w:rsidRDefault="00EE03C8" w:rsidP="00EE03C8">
      <w:pPr>
        <w:pStyle w:val="Pagrindinistekstas"/>
        <w:spacing w:after="240" w:line="276" w:lineRule="auto"/>
        <w:ind w:firstLine="540"/>
        <w:jc w:val="center"/>
        <w:rPr>
          <w:rFonts w:cs="Tahoma"/>
          <w:b/>
          <w:bCs/>
          <w:caps/>
          <w:color w:val="000000"/>
          <w:sz w:val="22"/>
          <w:szCs w:val="22"/>
        </w:rPr>
      </w:pPr>
      <w:r w:rsidRPr="00DD6A86">
        <w:rPr>
          <w:rFonts w:cs="Tahoma"/>
          <w:b/>
          <w:bCs/>
          <w:caps/>
          <w:color w:val="000000"/>
          <w:sz w:val="22"/>
          <w:szCs w:val="22"/>
        </w:rPr>
        <w:t>ir išvados apie Ūkio Subjekto veiklos poveikį aplinkai</w:t>
      </w:r>
    </w:p>
    <w:p w:rsidR="00EE03C8" w:rsidRPr="00A13B01" w:rsidRDefault="00EE03C8" w:rsidP="00EE03C8">
      <w:pPr>
        <w:widowControl/>
        <w:suppressAutoHyphens w:val="0"/>
        <w:spacing w:line="276" w:lineRule="auto"/>
        <w:ind w:firstLine="567"/>
        <w:jc w:val="both"/>
        <w:rPr>
          <w:rFonts w:eastAsia="Times New Roman"/>
          <w:color w:val="000000"/>
          <w:kern w:val="0"/>
          <w:sz w:val="22"/>
          <w:szCs w:val="22"/>
        </w:rPr>
      </w:pPr>
      <w:r w:rsidRPr="00A13B01">
        <w:rPr>
          <w:rFonts w:eastAsia="Times New Roman"/>
          <w:caps/>
          <w:color w:val="000000"/>
          <w:kern w:val="0"/>
          <w:sz w:val="22"/>
          <w:szCs w:val="22"/>
        </w:rPr>
        <w:t>5. </w:t>
      </w:r>
      <w:r w:rsidRPr="00A13B01">
        <w:rPr>
          <w:rFonts w:eastAsia="Times New Roman"/>
          <w:color w:val="000000"/>
          <w:kern w:val="0"/>
          <w:sz w:val="22"/>
          <w:szCs w:val="22"/>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rsidR="00EE03C8" w:rsidRPr="00A13B01" w:rsidRDefault="00EE03C8" w:rsidP="00EE03C8">
      <w:pPr>
        <w:widowControl/>
        <w:suppressAutoHyphens w:val="0"/>
        <w:spacing w:line="276" w:lineRule="auto"/>
        <w:ind w:firstLine="567"/>
        <w:jc w:val="both"/>
        <w:rPr>
          <w:rFonts w:eastAsia="Times New Roman"/>
          <w:color w:val="000000"/>
          <w:kern w:val="0"/>
          <w:sz w:val="22"/>
          <w:szCs w:val="22"/>
        </w:rPr>
      </w:pPr>
      <w:bookmarkStart w:id="3" w:name="part_d8d26af78507415ea9abb8a784a1b341"/>
      <w:bookmarkEnd w:id="3"/>
      <w:r w:rsidRPr="00A13B01">
        <w:rPr>
          <w:rFonts w:eastAsia="Times New Roman"/>
          <w:color w:val="000000"/>
          <w:kern w:val="0"/>
          <w:sz w:val="22"/>
          <w:szCs w:val="22"/>
        </w:rPr>
        <w:t>5.1. duomenų analizėje argumentuotai apibūdinama:</w:t>
      </w:r>
    </w:p>
    <w:p w:rsidR="00EE03C8" w:rsidRPr="00A13B01" w:rsidRDefault="00EE03C8" w:rsidP="00EE03C8">
      <w:pPr>
        <w:widowControl/>
        <w:suppressAutoHyphens w:val="0"/>
        <w:spacing w:line="276" w:lineRule="auto"/>
        <w:ind w:left="851"/>
        <w:jc w:val="both"/>
        <w:rPr>
          <w:rFonts w:eastAsia="Times New Roman"/>
          <w:color w:val="000000"/>
          <w:kern w:val="0"/>
          <w:sz w:val="22"/>
          <w:szCs w:val="22"/>
        </w:rPr>
      </w:pPr>
      <w:r w:rsidRPr="00A13B01">
        <w:rPr>
          <w:rFonts w:eastAsia="Times New Roman"/>
          <w:color w:val="000000"/>
          <w:kern w:val="0"/>
          <w:sz w:val="22"/>
          <w:szCs w:val="22"/>
        </w:rPr>
        <w:t>– technologinių procesų parametrų atitiktis teisės aktuose reglamentuotam (jei reglamentuotas) technologiniam režimui, neatitikimų, jei tokių buvo, priežastys ir jų poveikis (išmetamam ar išleidžiamam teršalų kiekiui ir aplinkos (oro, vandens) kokybei);</w:t>
      </w:r>
    </w:p>
    <w:p w:rsidR="00EE03C8" w:rsidRPr="00A13B01" w:rsidRDefault="00EE03C8" w:rsidP="00EE03C8">
      <w:pPr>
        <w:widowControl/>
        <w:suppressAutoHyphens w:val="0"/>
        <w:spacing w:line="276" w:lineRule="auto"/>
        <w:ind w:left="851"/>
        <w:jc w:val="both"/>
        <w:rPr>
          <w:rFonts w:eastAsia="Times New Roman"/>
          <w:color w:val="000000"/>
          <w:kern w:val="0"/>
          <w:sz w:val="22"/>
          <w:szCs w:val="22"/>
        </w:rPr>
      </w:pPr>
      <w:r w:rsidRPr="00A13B01">
        <w:rPr>
          <w:rFonts w:eastAsia="Times New Roman"/>
          <w:color w:val="000000"/>
          <w:kern w:val="0"/>
          <w:sz w:val="22"/>
          <w:szCs w:val="22"/>
        </w:rPr>
        <w:t>– išmetamo ar išleidžiamo teršalų kiekio atitiktis teisės aktuose reglamentuotam (jei reglamentuotas) ir (ar) leidimo sąlygose nustatytam kiekiui;</w:t>
      </w:r>
    </w:p>
    <w:p w:rsidR="00EE03C8" w:rsidRPr="00A13B01" w:rsidRDefault="00EE03C8" w:rsidP="00EE03C8">
      <w:pPr>
        <w:widowControl/>
        <w:suppressAutoHyphens w:val="0"/>
        <w:spacing w:line="276" w:lineRule="auto"/>
        <w:ind w:left="851"/>
        <w:jc w:val="both"/>
        <w:rPr>
          <w:rFonts w:eastAsia="Times New Roman"/>
          <w:color w:val="000000"/>
          <w:kern w:val="0"/>
          <w:sz w:val="22"/>
          <w:szCs w:val="22"/>
        </w:rPr>
      </w:pPr>
      <w:r w:rsidRPr="00A13B01">
        <w:rPr>
          <w:rFonts w:eastAsia="Times New Roman"/>
          <w:color w:val="000000"/>
          <w:kern w:val="0"/>
          <w:sz w:val="22"/>
          <w:szCs w:val="22"/>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rsidR="00EE03C8" w:rsidRPr="00A13B01" w:rsidRDefault="00EE03C8" w:rsidP="00EE03C8">
      <w:pPr>
        <w:widowControl/>
        <w:suppressAutoHyphens w:val="0"/>
        <w:spacing w:line="276" w:lineRule="auto"/>
        <w:ind w:firstLine="567"/>
        <w:jc w:val="both"/>
        <w:rPr>
          <w:rFonts w:eastAsia="Times New Roman"/>
          <w:color w:val="000000"/>
          <w:kern w:val="0"/>
          <w:sz w:val="22"/>
          <w:szCs w:val="22"/>
        </w:rPr>
      </w:pPr>
      <w:bookmarkStart w:id="4" w:name="part_b65fc6e29d7e443aa360de0d81f4aaba"/>
      <w:bookmarkEnd w:id="4"/>
      <w:r w:rsidRPr="00A13B01">
        <w:rPr>
          <w:rFonts w:eastAsia="Times New Roman"/>
          <w:color w:val="000000"/>
          <w:kern w:val="0"/>
          <w:sz w:val="22"/>
          <w:szCs w:val="22"/>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rsidR="00EE03C8" w:rsidRDefault="00EE03C8" w:rsidP="00EE03C8">
      <w:pPr>
        <w:widowControl/>
        <w:suppressAutoHyphens w:val="0"/>
        <w:spacing w:line="276" w:lineRule="auto"/>
        <w:ind w:firstLine="567"/>
        <w:jc w:val="both"/>
        <w:rPr>
          <w:rFonts w:eastAsia="Times New Roman"/>
          <w:color w:val="000000"/>
          <w:kern w:val="0"/>
          <w:sz w:val="22"/>
          <w:szCs w:val="22"/>
        </w:rPr>
      </w:pPr>
      <w:bookmarkStart w:id="5" w:name="part_a1fc5fea30f3465b8aa76b2dc48baee2"/>
      <w:bookmarkEnd w:id="5"/>
      <w:r w:rsidRPr="00A13B01">
        <w:rPr>
          <w:rFonts w:eastAsia="Times New Roman"/>
          <w:color w:val="000000"/>
          <w:kern w:val="0"/>
          <w:sz w:val="22"/>
          <w:szCs w:val="22"/>
        </w:rPr>
        <w:t>5.3 pasiūlymai monitoringo programos tikslinimui ir monitoringo apimčių keitimui, jeigu monitoringo rezultatais tai galima pagrįsti.</w:t>
      </w:r>
    </w:p>
    <w:p w:rsidR="00055DDA" w:rsidRDefault="00055DDA" w:rsidP="003F6739">
      <w:pPr>
        <w:pStyle w:val="Pagrindinistekstas"/>
        <w:spacing w:before="240" w:after="120" w:line="240" w:lineRule="auto"/>
        <w:ind w:firstLine="567"/>
        <w:rPr>
          <w:b/>
          <w:i/>
          <w:kern w:val="2"/>
          <w:sz w:val="22"/>
          <w:szCs w:val="22"/>
        </w:rPr>
      </w:pPr>
      <w:bookmarkStart w:id="6" w:name="_Hlk74031408"/>
      <w:r>
        <w:rPr>
          <w:b/>
          <w:i/>
          <w:sz w:val="22"/>
          <w:szCs w:val="22"/>
        </w:rPr>
        <w:t>Sąvartyno filtrato tyrimo rezultatai</w:t>
      </w:r>
    </w:p>
    <w:p w:rsidR="00055DDA" w:rsidRDefault="00F82890" w:rsidP="00055DDA">
      <w:pPr>
        <w:widowControl/>
        <w:suppressAutoHyphens w:val="0"/>
        <w:spacing w:line="276" w:lineRule="auto"/>
        <w:ind w:right="-176" w:firstLine="567"/>
        <w:jc w:val="both"/>
        <w:rPr>
          <w:rFonts w:eastAsia="Times New Roman"/>
          <w:kern w:val="0"/>
          <w:sz w:val="22"/>
          <w:szCs w:val="22"/>
        </w:rPr>
      </w:pPr>
      <w:r>
        <w:rPr>
          <w:rFonts w:eastAsia="Times New Roman"/>
          <w:kern w:val="0"/>
          <w:sz w:val="22"/>
          <w:szCs w:val="22"/>
        </w:rPr>
        <w:t>2021 m. s</w:t>
      </w:r>
      <w:r w:rsidR="00055DDA">
        <w:rPr>
          <w:rFonts w:eastAsia="Times New Roman"/>
          <w:kern w:val="0"/>
          <w:sz w:val="22"/>
          <w:szCs w:val="22"/>
        </w:rPr>
        <w:t xml:space="preserve">ąvartyno filtrato tyrimai atlikti </w:t>
      </w:r>
      <w:r>
        <w:rPr>
          <w:rFonts w:eastAsia="Times New Roman"/>
          <w:kern w:val="0"/>
          <w:sz w:val="22"/>
          <w:szCs w:val="22"/>
        </w:rPr>
        <w:t>du kartu</w:t>
      </w:r>
      <w:r w:rsidR="006339FD">
        <w:rPr>
          <w:rFonts w:eastAsia="Times New Roman"/>
          <w:kern w:val="0"/>
          <w:sz w:val="22"/>
          <w:szCs w:val="22"/>
        </w:rPr>
        <w:t>s</w:t>
      </w:r>
      <w:r>
        <w:rPr>
          <w:rFonts w:eastAsia="Times New Roman"/>
          <w:kern w:val="0"/>
          <w:sz w:val="22"/>
          <w:szCs w:val="22"/>
        </w:rPr>
        <w:t xml:space="preserve"> per metus</w:t>
      </w:r>
      <w:r w:rsidR="00055DDA">
        <w:rPr>
          <w:rFonts w:eastAsia="Times New Roman"/>
          <w:kern w:val="0"/>
          <w:sz w:val="22"/>
          <w:szCs w:val="22"/>
        </w:rPr>
        <w:t>.</w:t>
      </w:r>
      <w:r>
        <w:rPr>
          <w:rFonts w:eastAsia="Times New Roman"/>
          <w:kern w:val="0"/>
          <w:sz w:val="22"/>
          <w:szCs w:val="22"/>
        </w:rPr>
        <w:t xml:space="preserve"> </w:t>
      </w:r>
      <w:r w:rsidR="00055DDA">
        <w:rPr>
          <w:rFonts w:eastAsia="Times New Roman"/>
          <w:kern w:val="0"/>
          <w:sz w:val="22"/>
          <w:szCs w:val="22"/>
        </w:rPr>
        <w:t xml:space="preserve">Šių tyrimų protokolai pateikti prieduose, </w:t>
      </w:r>
      <w:r>
        <w:rPr>
          <w:rFonts w:eastAsia="Times New Roman"/>
          <w:kern w:val="0"/>
          <w:sz w:val="22"/>
          <w:szCs w:val="22"/>
        </w:rPr>
        <w:t>kai kurių cheminių analičių</w:t>
      </w:r>
      <w:r w:rsidR="00055DDA">
        <w:rPr>
          <w:rFonts w:eastAsia="Times New Roman"/>
          <w:kern w:val="0"/>
          <w:sz w:val="22"/>
          <w:szCs w:val="22"/>
        </w:rPr>
        <w:t xml:space="preserve"> rezultatai – </w:t>
      </w:r>
      <w:r w:rsidR="00C77819">
        <w:rPr>
          <w:rFonts w:eastAsia="Times New Roman"/>
          <w:kern w:val="0"/>
          <w:sz w:val="22"/>
          <w:szCs w:val="22"/>
        </w:rPr>
        <w:t>6</w:t>
      </w:r>
      <w:r w:rsidR="00055DDA">
        <w:rPr>
          <w:rFonts w:eastAsia="Times New Roman"/>
          <w:kern w:val="0"/>
          <w:sz w:val="22"/>
          <w:szCs w:val="22"/>
        </w:rPr>
        <w:t xml:space="preserve"> lentelėje.</w:t>
      </w:r>
    </w:p>
    <w:p w:rsidR="009A1D8F" w:rsidRDefault="009A1D8F" w:rsidP="00055DDA">
      <w:pPr>
        <w:widowControl/>
        <w:suppressAutoHyphens w:val="0"/>
        <w:spacing w:line="276" w:lineRule="auto"/>
        <w:ind w:right="-176" w:firstLine="567"/>
        <w:jc w:val="both"/>
        <w:rPr>
          <w:rFonts w:eastAsia="Times New Roman"/>
          <w:kern w:val="0"/>
          <w:sz w:val="22"/>
          <w:szCs w:val="22"/>
        </w:rPr>
      </w:pPr>
    </w:p>
    <w:p w:rsidR="009A1D8F" w:rsidRDefault="009A1D8F" w:rsidP="009A1D8F">
      <w:pPr>
        <w:widowControl/>
        <w:suppressAutoHyphens w:val="0"/>
        <w:spacing w:line="276" w:lineRule="auto"/>
        <w:ind w:firstLine="567"/>
        <w:jc w:val="both"/>
        <w:rPr>
          <w:rFonts w:eastAsia="Times New Roman"/>
          <w:kern w:val="0"/>
          <w:sz w:val="22"/>
          <w:szCs w:val="20"/>
        </w:rPr>
      </w:pPr>
      <w:r>
        <w:rPr>
          <w:rFonts w:eastAsia="Times New Roman"/>
          <w:kern w:val="0"/>
          <w:sz w:val="22"/>
          <w:szCs w:val="20"/>
        </w:rPr>
        <w:t xml:space="preserve">Sąvartyno filtratas yra skystis, kurį suformuoja per sąvartyne sukauptas atliekas sunkdamasis kritulių (ar kitaip į sąvartyną patekęs) vanduo, tad didelės taršių medžiagų koncentracijos jame yra įprastos. </w:t>
      </w:r>
    </w:p>
    <w:p w:rsidR="009A1D8F" w:rsidRDefault="009A1D8F" w:rsidP="009A1D8F">
      <w:pPr>
        <w:widowControl/>
        <w:suppressAutoHyphens w:val="0"/>
        <w:spacing w:after="120" w:line="276" w:lineRule="auto"/>
        <w:ind w:firstLine="567"/>
        <w:jc w:val="both"/>
        <w:rPr>
          <w:rFonts w:eastAsia="Times New Roman"/>
          <w:kern w:val="0"/>
          <w:sz w:val="22"/>
          <w:szCs w:val="20"/>
        </w:rPr>
      </w:pPr>
      <w:r>
        <w:rPr>
          <w:rFonts w:eastAsia="Times New Roman"/>
          <w:kern w:val="0"/>
          <w:sz w:val="22"/>
          <w:szCs w:val="20"/>
        </w:rPr>
        <w:t>Šiuo ataskaitiniu laikotarpiu daugumos tirtų cheminių analičių vertės buvo didesnės II ir IV ketvirčiais, nei I ar III ketv. 2021 m. buvo nustatytas didelis organinės medžiagos kiekis, kurį rodo ChDS (247–5138 mgO</w:t>
      </w:r>
      <w:r>
        <w:rPr>
          <w:rFonts w:eastAsia="Times New Roman"/>
          <w:kern w:val="0"/>
          <w:sz w:val="22"/>
          <w:szCs w:val="20"/>
          <w:vertAlign w:val="subscript"/>
        </w:rPr>
        <w:t>2</w:t>
      </w:r>
      <w:r>
        <w:rPr>
          <w:rFonts w:eastAsia="Times New Roman"/>
          <w:kern w:val="0"/>
          <w:sz w:val="22"/>
          <w:szCs w:val="20"/>
        </w:rPr>
        <w:t>/l) ir BDS</w:t>
      </w:r>
      <w:r>
        <w:rPr>
          <w:rFonts w:eastAsia="Times New Roman"/>
          <w:kern w:val="0"/>
          <w:sz w:val="22"/>
          <w:szCs w:val="20"/>
          <w:vertAlign w:val="subscript"/>
        </w:rPr>
        <w:t>7</w:t>
      </w:r>
      <w:r>
        <w:rPr>
          <w:rFonts w:eastAsia="Times New Roman"/>
          <w:kern w:val="0"/>
          <w:sz w:val="22"/>
          <w:szCs w:val="20"/>
        </w:rPr>
        <w:t xml:space="preserve"> (32,2–377 mgO</w:t>
      </w:r>
      <w:r>
        <w:rPr>
          <w:rFonts w:eastAsia="Times New Roman"/>
          <w:kern w:val="0"/>
          <w:sz w:val="22"/>
          <w:szCs w:val="20"/>
          <w:vertAlign w:val="subscript"/>
        </w:rPr>
        <w:t>2</w:t>
      </w:r>
      <w:r>
        <w:rPr>
          <w:rFonts w:eastAsia="Times New Roman"/>
          <w:kern w:val="0"/>
          <w:sz w:val="22"/>
          <w:szCs w:val="20"/>
        </w:rPr>
        <w:t xml:space="preserve">/l) rodiklių vertės, didelė chloridų koncentracija (vid. 999 mg/l), daug azoto junginių. Amonio rasta vid. 442 mg/l, bendrojo azoto vid. 497 mg/l. Tiriant mikroelementus filtrato mėginiuose buvo gausu chromo (iki 1100 µg/l), vario (iki 483 µg/l) ir nikelio (iki 368 µg/l). Tokios sudėties filtratas, patekęs į požeminį ar paviršinį vandenį, jį užterštų organinėmis medžiagomis, azoto junginiais ir sunkiaisiais metalais. </w:t>
      </w:r>
    </w:p>
    <w:p w:rsidR="009A1D8F" w:rsidRDefault="009A1D8F" w:rsidP="00055DDA">
      <w:pPr>
        <w:widowControl/>
        <w:suppressAutoHyphens w:val="0"/>
        <w:spacing w:line="276" w:lineRule="auto"/>
        <w:ind w:right="-176" w:firstLine="567"/>
        <w:jc w:val="both"/>
        <w:rPr>
          <w:rFonts w:eastAsia="Times New Roman"/>
          <w:kern w:val="0"/>
          <w:sz w:val="22"/>
          <w:szCs w:val="22"/>
        </w:rPr>
      </w:pPr>
    </w:p>
    <w:p w:rsidR="009A1D8F" w:rsidRDefault="009A1D8F" w:rsidP="003F6739">
      <w:pPr>
        <w:widowControl/>
        <w:suppressAutoHyphens w:val="0"/>
        <w:spacing w:before="240" w:line="276" w:lineRule="auto"/>
        <w:ind w:firstLine="567"/>
        <w:jc w:val="both"/>
        <w:rPr>
          <w:sz w:val="22"/>
          <w:szCs w:val="22"/>
        </w:rPr>
      </w:pPr>
    </w:p>
    <w:p w:rsidR="00055DDA" w:rsidRDefault="003F6739" w:rsidP="003F6739">
      <w:pPr>
        <w:widowControl/>
        <w:suppressAutoHyphens w:val="0"/>
        <w:spacing w:before="240" w:line="276" w:lineRule="auto"/>
        <w:ind w:firstLine="567"/>
        <w:jc w:val="both"/>
        <w:rPr>
          <w:rFonts w:cs="Tahoma"/>
          <w:color w:val="000000"/>
          <w:kern w:val="2"/>
          <w:sz w:val="22"/>
          <w:szCs w:val="22"/>
        </w:rPr>
      </w:pPr>
      <w:r>
        <w:rPr>
          <w:sz w:val="22"/>
          <w:szCs w:val="22"/>
        </w:rPr>
        <w:br w:type="page"/>
      </w:r>
      <w:r w:rsidR="00C77819">
        <w:rPr>
          <w:sz w:val="22"/>
          <w:szCs w:val="22"/>
        </w:rPr>
        <w:lastRenderedPageBreak/>
        <w:t>6</w:t>
      </w:r>
      <w:r w:rsidR="00055DDA">
        <w:rPr>
          <w:sz w:val="22"/>
          <w:szCs w:val="22"/>
        </w:rPr>
        <w:t xml:space="preserve"> lentelė. Kai kurių f</w:t>
      </w:r>
      <w:r w:rsidR="00055DDA">
        <w:rPr>
          <w:rFonts w:cs="Tahoma"/>
          <w:color w:val="000000"/>
          <w:sz w:val="22"/>
        </w:rPr>
        <w:t>iltrato cheminės sudėties rodiklių vertės 2021 m.</w:t>
      </w:r>
    </w:p>
    <w:tbl>
      <w:tblPr>
        <w:tblW w:w="4270" w:type="pct"/>
        <w:tblCellMar>
          <w:top w:w="11" w:type="dxa"/>
          <w:left w:w="28" w:type="dxa"/>
          <w:bottom w:w="11" w:type="dxa"/>
          <w:right w:w="28" w:type="dxa"/>
        </w:tblCellMar>
        <w:tblLook w:val="04A0" w:firstRow="1" w:lastRow="0" w:firstColumn="1" w:lastColumn="0" w:noHBand="0" w:noVBand="1"/>
      </w:tblPr>
      <w:tblGrid>
        <w:gridCol w:w="3670"/>
        <w:gridCol w:w="1615"/>
        <w:gridCol w:w="1846"/>
        <w:gridCol w:w="1846"/>
        <w:gridCol w:w="1841"/>
        <w:gridCol w:w="1841"/>
      </w:tblGrid>
      <w:tr w:rsidR="009A1D8F" w:rsidTr="009A1D8F">
        <w:trPr>
          <w:tblHeader/>
        </w:trPr>
        <w:tc>
          <w:tcPr>
            <w:tcW w:w="1450" w:type="pct"/>
            <w:vMerge w:val="restart"/>
            <w:tcBorders>
              <w:top w:val="double" w:sz="4" w:space="0" w:color="auto"/>
              <w:left w:val="double" w:sz="4" w:space="0" w:color="auto"/>
              <w:bottom w:val="double" w:sz="4" w:space="0" w:color="000000"/>
              <w:right w:val="double" w:sz="4" w:space="0" w:color="auto"/>
            </w:tcBorders>
            <w:vAlign w:val="center"/>
            <w:hideMark/>
          </w:tcPr>
          <w:p w:rsidR="009B2215" w:rsidRDefault="00803E8E" w:rsidP="009A1D8F">
            <w:pPr>
              <w:pStyle w:val="Lentelsturinys"/>
              <w:jc w:val="center"/>
              <w:rPr>
                <w:b/>
                <w:color w:val="000000"/>
                <w:sz w:val="20"/>
                <w:szCs w:val="20"/>
              </w:rPr>
            </w:pPr>
            <w:r>
              <w:rPr>
                <w:b/>
                <w:sz w:val="20"/>
                <w:szCs w:val="20"/>
              </w:rPr>
              <w:t>Ro</w:t>
            </w:r>
            <w:r w:rsidR="009B2215">
              <w:rPr>
                <w:b/>
                <w:sz w:val="20"/>
                <w:szCs w:val="20"/>
              </w:rPr>
              <w:t>dikliai</w:t>
            </w:r>
          </w:p>
        </w:tc>
        <w:tc>
          <w:tcPr>
            <w:tcW w:w="3550" w:type="pct"/>
            <w:gridSpan w:val="5"/>
            <w:tcBorders>
              <w:top w:val="double" w:sz="4" w:space="0" w:color="auto"/>
              <w:left w:val="single" w:sz="4" w:space="0" w:color="000000"/>
              <w:bottom w:val="single" w:sz="4" w:space="0" w:color="000000"/>
              <w:right w:val="double" w:sz="4" w:space="0" w:color="auto"/>
            </w:tcBorders>
          </w:tcPr>
          <w:p w:rsidR="009B2215" w:rsidRDefault="009B2215" w:rsidP="009A1D8F">
            <w:pPr>
              <w:pStyle w:val="Lentelsturinys"/>
              <w:jc w:val="center"/>
            </w:pPr>
            <w:r>
              <w:rPr>
                <w:b/>
                <w:bCs/>
                <w:sz w:val="20"/>
                <w:szCs w:val="20"/>
              </w:rPr>
              <w:t>2021 m.</w:t>
            </w:r>
          </w:p>
        </w:tc>
      </w:tr>
      <w:tr w:rsidR="009A1D8F" w:rsidTr="009A1D8F">
        <w:trPr>
          <w:tblHeader/>
        </w:trPr>
        <w:tc>
          <w:tcPr>
            <w:tcW w:w="1450" w:type="pct"/>
            <w:vMerge/>
            <w:tcBorders>
              <w:top w:val="double" w:sz="4" w:space="0" w:color="auto"/>
              <w:left w:val="double" w:sz="4" w:space="0" w:color="auto"/>
              <w:bottom w:val="double" w:sz="4" w:space="0" w:color="000000"/>
              <w:right w:val="double" w:sz="4" w:space="0" w:color="auto"/>
            </w:tcBorders>
            <w:vAlign w:val="center"/>
            <w:hideMark/>
          </w:tcPr>
          <w:p w:rsidR="009B2215" w:rsidRDefault="009B2215" w:rsidP="009A1D8F">
            <w:pPr>
              <w:widowControl/>
              <w:suppressAutoHyphens w:val="0"/>
              <w:rPr>
                <w:b/>
                <w:color w:val="000000"/>
                <w:kern w:val="2"/>
                <w:sz w:val="20"/>
                <w:szCs w:val="20"/>
              </w:rPr>
            </w:pPr>
          </w:p>
        </w:tc>
        <w:tc>
          <w:tcPr>
            <w:tcW w:w="638" w:type="pct"/>
            <w:tcBorders>
              <w:top w:val="nil"/>
              <w:left w:val="single" w:sz="4" w:space="0" w:color="000000"/>
              <w:bottom w:val="double" w:sz="4" w:space="0" w:color="000000"/>
              <w:right w:val="dotted" w:sz="4" w:space="0" w:color="auto"/>
            </w:tcBorders>
          </w:tcPr>
          <w:p w:rsidR="009B2215" w:rsidRPr="009B2215" w:rsidRDefault="009B2215" w:rsidP="009A1D8F">
            <w:pPr>
              <w:widowControl/>
              <w:suppressAutoHyphens w:val="0"/>
              <w:jc w:val="center"/>
              <w:rPr>
                <w:rFonts w:eastAsia="Times New Roman"/>
                <w:color w:val="000000" w:themeColor="text1"/>
                <w:kern w:val="0"/>
                <w:sz w:val="20"/>
                <w:szCs w:val="20"/>
              </w:rPr>
            </w:pPr>
            <w:r w:rsidRPr="009B2215">
              <w:rPr>
                <w:color w:val="000000" w:themeColor="text1"/>
                <w:sz w:val="20"/>
                <w:szCs w:val="20"/>
              </w:rPr>
              <w:t>2021-04-02</w:t>
            </w:r>
          </w:p>
        </w:tc>
        <w:tc>
          <w:tcPr>
            <w:tcW w:w="729" w:type="pct"/>
            <w:tcBorders>
              <w:top w:val="nil"/>
              <w:left w:val="dotted" w:sz="4" w:space="0" w:color="auto"/>
              <w:bottom w:val="double" w:sz="4" w:space="0" w:color="000000"/>
              <w:right w:val="dotted" w:sz="4" w:space="0" w:color="auto"/>
            </w:tcBorders>
          </w:tcPr>
          <w:p w:rsidR="009B2215" w:rsidRPr="009B2215" w:rsidRDefault="009B2215" w:rsidP="009A1D8F">
            <w:pPr>
              <w:widowControl/>
              <w:suppressAutoHyphens w:val="0"/>
              <w:jc w:val="center"/>
              <w:rPr>
                <w:rFonts w:eastAsia="Times New Roman"/>
                <w:color w:val="000000" w:themeColor="text1"/>
                <w:kern w:val="0"/>
                <w:sz w:val="20"/>
                <w:szCs w:val="20"/>
              </w:rPr>
            </w:pPr>
            <w:r w:rsidRPr="009B2215">
              <w:rPr>
                <w:color w:val="000000" w:themeColor="text1"/>
                <w:sz w:val="20"/>
                <w:szCs w:val="20"/>
              </w:rPr>
              <w:t>2021-06-10</w:t>
            </w:r>
          </w:p>
        </w:tc>
        <w:tc>
          <w:tcPr>
            <w:tcW w:w="729" w:type="pct"/>
            <w:tcBorders>
              <w:top w:val="nil"/>
              <w:left w:val="dotted" w:sz="4" w:space="0" w:color="auto"/>
              <w:bottom w:val="double" w:sz="4" w:space="0" w:color="000000"/>
              <w:right w:val="dotted" w:sz="4" w:space="0" w:color="auto"/>
            </w:tcBorders>
            <w:vAlign w:val="center"/>
            <w:hideMark/>
          </w:tcPr>
          <w:p w:rsidR="009B2215" w:rsidRDefault="009B2215" w:rsidP="009A1D8F">
            <w:pPr>
              <w:widowControl/>
              <w:suppressAutoHyphens w:val="0"/>
              <w:jc w:val="center"/>
              <w:rPr>
                <w:rFonts w:eastAsia="Times New Roman"/>
                <w:kern w:val="0"/>
                <w:sz w:val="18"/>
                <w:szCs w:val="18"/>
              </w:rPr>
            </w:pPr>
            <w:r>
              <w:rPr>
                <w:sz w:val="18"/>
                <w:szCs w:val="18"/>
              </w:rPr>
              <w:t>2021-10-28</w:t>
            </w:r>
          </w:p>
        </w:tc>
        <w:tc>
          <w:tcPr>
            <w:tcW w:w="727" w:type="pct"/>
            <w:tcBorders>
              <w:top w:val="nil"/>
              <w:left w:val="dotted" w:sz="4" w:space="0" w:color="auto"/>
              <w:bottom w:val="double" w:sz="4" w:space="0" w:color="000000"/>
              <w:right w:val="single" w:sz="4" w:space="0" w:color="auto"/>
            </w:tcBorders>
            <w:vAlign w:val="center"/>
            <w:hideMark/>
          </w:tcPr>
          <w:p w:rsidR="009B2215" w:rsidRDefault="009B2215" w:rsidP="009A1D8F">
            <w:pPr>
              <w:jc w:val="center"/>
              <w:rPr>
                <w:kern w:val="2"/>
                <w:sz w:val="18"/>
                <w:szCs w:val="18"/>
              </w:rPr>
            </w:pPr>
            <w:r>
              <w:rPr>
                <w:sz w:val="18"/>
                <w:szCs w:val="18"/>
              </w:rPr>
              <w:t>2021-12-13</w:t>
            </w:r>
          </w:p>
        </w:tc>
        <w:tc>
          <w:tcPr>
            <w:tcW w:w="726" w:type="pct"/>
            <w:tcBorders>
              <w:top w:val="nil"/>
              <w:left w:val="single" w:sz="4" w:space="0" w:color="auto"/>
              <w:bottom w:val="double" w:sz="4" w:space="0" w:color="000000"/>
              <w:right w:val="double" w:sz="4" w:space="0" w:color="auto"/>
            </w:tcBorders>
            <w:vAlign w:val="center"/>
            <w:hideMark/>
          </w:tcPr>
          <w:p w:rsidR="009B2215" w:rsidRDefault="009B2215" w:rsidP="009A1D8F">
            <w:pPr>
              <w:pStyle w:val="Lentelsturinys"/>
              <w:jc w:val="center"/>
              <w:rPr>
                <w:sz w:val="20"/>
                <w:szCs w:val="20"/>
              </w:rPr>
            </w:pPr>
            <w:r>
              <w:rPr>
                <w:b/>
                <w:bCs/>
                <w:sz w:val="18"/>
                <w:szCs w:val="18"/>
              </w:rPr>
              <w:t>metų vidurkis</w:t>
            </w:r>
          </w:p>
        </w:tc>
      </w:tr>
      <w:tr w:rsidR="009A1D8F" w:rsidTr="009A1D8F">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pStyle w:val="Lentelsturinys"/>
              <w:ind w:firstLine="142"/>
              <w:rPr>
                <w:sz w:val="20"/>
                <w:szCs w:val="20"/>
              </w:rPr>
            </w:pPr>
            <w:r>
              <w:rPr>
                <w:sz w:val="20"/>
                <w:szCs w:val="20"/>
              </w:rPr>
              <w:t>Temperatūra, °C</w:t>
            </w:r>
          </w:p>
        </w:tc>
        <w:tc>
          <w:tcPr>
            <w:tcW w:w="638" w:type="pct"/>
            <w:tcBorders>
              <w:top w:val="nil"/>
              <w:left w:val="single" w:sz="4" w:space="0" w:color="000000"/>
              <w:bottom w:val="dotted" w:sz="4" w:space="0" w:color="000000"/>
              <w:right w:val="dotted" w:sz="4" w:space="0" w:color="auto"/>
            </w:tcBorders>
            <w:shd w:val="clear" w:color="auto" w:fill="auto"/>
          </w:tcPr>
          <w:p w:rsidR="009B2215" w:rsidRDefault="009B2215" w:rsidP="009A1D8F">
            <w:pPr>
              <w:widowControl/>
              <w:suppressAutoHyphens w:val="0"/>
              <w:jc w:val="center"/>
              <w:rPr>
                <w:rFonts w:eastAsia="Times New Roman"/>
                <w:kern w:val="0"/>
                <w:sz w:val="20"/>
                <w:szCs w:val="20"/>
              </w:rPr>
            </w:pPr>
            <w:r>
              <w:rPr>
                <w:rFonts w:eastAsia="Times New Roman"/>
                <w:kern w:val="0"/>
                <w:sz w:val="20"/>
                <w:szCs w:val="20"/>
              </w:rPr>
              <w:t>5,2</w:t>
            </w:r>
          </w:p>
        </w:tc>
        <w:tc>
          <w:tcPr>
            <w:tcW w:w="729" w:type="pct"/>
            <w:tcBorders>
              <w:top w:val="nil"/>
              <w:left w:val="dotted" w:sz="4" w:space="0" w:color="auto"/>
              <w:bottom w:val="dotted" w:sz="4" w:space="0" w:color="000000"/>
              <w:right w:val="dotted" w:sz="4" w:space="0" w:color="auto"/>
            </w:tcBorders>
            <w:shd w:val="clear" w:color="auto" w:fill="D9D9D9" w:themeFill="background1" w:themeFillShade="D9"/>
          </w:tcPr>
          <w:p w:rsidR="009B2215" w:rsidRDefault="009B2215" w:rsidP="009A1D8F">
            <w:pPr>
              <w:widowControl/>
              <w:suppressAutoHyphens w:val="0"/>
              <w:jc w:val="center"/>
              <w:rPr>
                <w:rFonts w:eastAsia="Times New Roman"/>
                <w:kern w:val="0"/>
                <w:sz w:val="20"/>
                <w:szCs w:val="20"/>
              </w:rPr>
            </w:pPr>
            <w:r>
              <w:rPr>
                <w:rFonts w:eastAsia="Times New Roman"/>
                <w:kern w:val="0"/>
                <w:sz w:val="20"/>
                <w:szCs w:val="20"/>
              </w:rPr>
              <w:t>27,5</w:t>
            </w:r>
          </w:p>
        </w:tc>
        <w:tc>
          <w:tcPr>
            <w:tcW w:w="729" w:type="pct"/>
            <w:tcBorders>
              <w:top w:val="nil"/>
              <w:left w:val="dotted" w:sz="4" w:space="0" w:color="auto"/>
              <w:bottom w:val="dotted" w:sz="4" w:space="0" w:color="000000"/>
              <w:right w:val="dotted" w:sz="4" w:space="0" w:color="auto"/>
            </w:tcBorders>
            <w:shd w:val="clear" w:color="auto" w:fill="auto"/>
            <w:vAlign w:val="center"/>
          </w:tcPr>
          <w:p w:rsidR="009B2215" w:rsidRDefault="009B2215" w:rsidP="009A1D8F">
            <w:pPr>
              <w:widowControl/>
              <w:suppressAutoHyphens w:val="0"/>
              <w:jc w:val="center"/>
              <w:rPr>
                <w:rFonts w:eastAsia="Times New Roman"/>
                <w:kern w:val="0"/>
                <w:sz w:val="20"/>
                <w:szCs w:val="20"/>
              </w:rPr>
            </w:pPr>
            <w:r>
              <w:rPr>
                <w:rFonts w:eastAsia="Times New Roman"/>
                <w:kern w:val="0"/>
                <w:sz w:val="20"/>
                <w:szCs w:val="20"/>
              </w:rPr>
              <w:t>8,9</w:t>
            </w:r>
          </w:p>
        </w:tc>
        <w:tc>
          <w:tcPr>
            <w:tcW w:w="727" w:type="pct"/>
            <w:tcBorders>
              <w:top w:val="nil"/>
              <w:left w:val="dotted" w:sz="4" w:space="0" w:color="auto"/>
              <w:bottom w:val="dotted" w:sz="4" w:space="0" w:color="000000"/>
              <w:right w:val="single" w:sz="4" w:space="0" w:color="auto"/>
            </w:tcBorders>
            <w:shd w:val="clear" w:color="auto" w:fill="auto"/>
            <w:vAlign w:val="center"/>
          </w:tcPr>
          <w:p w:rsidR="009B2215" w:rsidRDefault="009B2215" w:rsidP="009A1D8F">
            <w:pPr>
              <w:jc w:val="center"/>
              <w:rPr>
                <w:kern w:val="2"/>
                <w:sz w:val="20"/>
                <w:szCs w:val="20"/>
              </w:rPr>
            </w:pPr>
            <w:r>
              <w:rPr>
                <w:kern w:val="2"/>
                <w:sz w:val="20"/>
                <w:szCs w:val="20"/>
              </w:rPr>
              <w:t>11,1</w:t>
            </w:r>
          </w:p>
        </w:tc>
        <w:tc>
          <w:tcPr>
            <w:tcW w:w="726" w:type="pct"/>
            <w:tcBorders>
              <w:top w:val="nil"/>
              <w:left w:val="single" w:sz="4" w:space="0" w:color="auto"/>
              <w:bottom w:val="dotted" w:sz="4" w:space="0" w:color="000000"/>
              <w:right w:val="double" w:sz="4" w:space="0" w:color="auto"/>
            </w:tcBorders>
            <w:shd w:val="clear" w:color="auto" w:fill="auto"/>
            <w:vAlign w:val="center"/>
          </w:tcPr>
          <w:p w:rsidR="009B2215" w:rsidRDefault="009B2215" w:rsidP="009A1D8F">
            <w:pPr>
              <w:jc w:val="center"/>
              <w:rPr>
                <w:sz w:val="18"/>
                <w:szCs w:val="18"/>
              </w:rPr>
            </w:pPr>
            <w:r>
              <w:rPr>
                <w:sz w:val="18"/>
                <w:szCs w:val="18"/>
              </w:rPr>
              <w:t>13,2</w:t>
            </w:r>
          </w:p>
        </w:tc>
      </w:tr>
      <w:tr w:rsidR="009A1D8F" w:rsidTr="009A1D8F">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pStyle w:val="Lentelsturinys"/>
              <w:ind w:firstLine="142"/>
              <w:rPr>
                <w:sz w:val="20"/>
                <w:szCs w:val="20"/>
              </w:rPr>
            </w:pPr>
            <w:r>
              <w:rPr>
                <w:sz w:val="20"/>
                <w:szCs w:val="20"/>
              </w:rPr>
              <w:t>SEL, µS/cm</w:t>
            </w:r>
          </w:p>
        </w:tc>
        <w:tc>
          <w:tcPr>
            <w:tcW w:w="638" w:type="pct"/>
            <w:tcBorders>
              <w:top w:val="nil"/>
              <w:left w:val="single" w:sz="4" w:space="0" w:color="000000"/>
              <w:bottom w:val="dotted" w:sz="4" w:space="0" w:color="000000"/>
              <w:right w:val="dotted" w:sz="4" w:space="0" w:color="auto"/>
            </w:tcBorders>
            <w:shd w:val="clear" w:color="auto" w:fill="D9D9D9" w:themeFill="background1" w:themeFillShade="D9"/>
          </w:tcPr>
          <w:p w:rsidR="009B2215" w:rsidRDefault="009B2215" w:rsidP="009A1D8F">
            <w:pPr>
              <w:jc w:val="center"/>
              <w:rPr>
                <w:sz w:val="20"/>
                <w:szCs w:val="20"/>
              </w:rPr>
            </w:pPr>
            <w:r>
              <w:rPr>
                <w:sz w:val="20"/>
                <w:szCs w:val="20"/>
              </w:rPr>
              <w:t>2893</w:t>
            </w:r>
          </w:p>
        </w:tc>
        <w:tc>
          <w:tcPr>
            <w:tcW w:w="729" w:type="pct"/>
            <w:tcBorders>
              <w:top w:val="nil"/>
              <w:left w:val="dotted" w:sz="4" w:space="0" w:color="auto"/>
              <w:bottom w:val="dotted" w:sz="4" w:space="0" w:color="000000"/>
              <w:right w:val="dotted" w:sz="4" w:space="0" w:color="auto"/>
            </w:tcBorders>
            <w:shd w:val="clear" w:color="auto" w:fill="D9D9D9" w:themeFill="background1" w:themeFillShade="D9"/>
          </w:tcPr>
          <w:p w:rsidR="009B2215" w:rsidRDefault="009B2215" w:rsidP="009A1D8F">
            <w:pPr>
              <w:jc w:val="center"/>
              <w:rPr>
                <w:sz w:val="20"/>
                <w:szCs w:val="20"/>
              </w:rPr>
            </w:pPr>
            <w:r>
              <w:rPr>
                <w:sz w:val="20"/>
                <w:szCs w:val="20"/>
              </w:rPr>
              <w:t>20200</w:t>
            </w:r>
          </w:p>
        </w:tc>
        <w:tc>
          <w:tcPr>
            <w:tcW w:w="729" w:type="pct"/>
            <w:tcBorders>
              <w:top w:val="nil"/>
              <w:left w:val="dotted" w:sz="4" w:space="0" w:color="auto"/>
              <w:bottom w:val="dotted" w:sz="4" w:space="0" w:color="000000"/>
              <w:right w:val="dotted"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4690</w:t>
            </w:r>
          </w:p>
        </w:tc>
        <w:tc>
          <w:tcPr>
            <w:tcW w:w="727" w:type="pct"/>
            <w:tcBorders>
              <w:top w:val="nil"/>
              <w:left w:val="dotted" w:sz="4" w:space="0" w:color="auto"/>
              <w:bottom w:val="dotted" w:sz="4" w:space="0" w:color="000000"/>
              <w:right w:val="single"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13750</w:t>
            </w:r>
          </w:p>
        </w:tc>
        <w:tc>
          <w:tcPr>
            <w:tcW w:w="726"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9B2215" w:rsidRDefault="009B2215" w:rsidP="009A1D8F">
            <w:pPr>
              <w:jc w:val="center"/>
              <w:rPr>
                <w:sz w:val="18"/>
                <w:szCs w:val="18"/>
              </w:rPr>
            </w:pPr>
            <w:r>
              <w:rPr>
                <w:sz w:val="18"/>
                <w:szCs w:val="18"/>
              </w:rPr>
              <w:t>10383</w:t>
            </w:r>
          </w:p>
        </w:tc>
      </w:tr>
      <w:tr w:rsidR="009A1D8F" w:rsidTr="009A1D8F">
        <w:tc>
          <w:tcPr>
            <w:tcW w:w="1450" w:type="pct"/>
            <w:tcBorders>
              <w:top w:val="nil"/>
              <w:left w:val="double" w:sz="4" w:space="0" w:color="auto"/>
              <w:bottom w:val="single" w:sz="4" w:space="0" w:color="000000"/>
              <w:right w:val="double" w:sz="4" w:space="0" w:color="auto"/>
            </w:tcBorders>
            <w:vAlign w:val="center"/>
            <w:hideMark/>
          </w:tcPr>
          <w:p w:rsidR="009B2215" w:rsidRDefault="009B2215" w:rsidP="009A1D8F">
            <w:pPr>
              <w:pStyle w:val="Lentelsturinys"/>
              <w:ind w:firstLine="142"/>
              <w:rPr>
                <w:sz w:val="20"/>
                <w:szCs w:val="20"/>
              </w:rPr>
            </w:pPr>
            <w:r>
              <w:rPr>
                <w:sz w:val="20"/>
                <w:szCs w:val="20"/>
              </w:rPr>
              <w:t>pH</w:t>
            </w:r>
          </w:p>
        </w:tc>
        <w:tc>
          <w:tcPr>
            <w:tcW w:w="638" w:type="pct"/>
            <w:tcBorders>
              <w:top w:val="nil"/>
              <w:left w:val="single" w:sz="4" w:space="0" w:color="000000"/>
              <w:bottom w:val="single" w:sz="4" w:space="0" w:color="000000"/>
              <w:right w:val="dotted" w:sz="4" w:space="0" w:color="auto"/>
            </w:tcBorders>
            <w:shd w:val="clear" w:color="auto" w:fill="auto"/>
          </w:tcPr>
          <w:p w:rsidR="009B2215" w:rsidRDefault="009B2215" w:rsidP="009A1D8F">
            <w:pPr>
              <w:jc w:val="center"/>
              <w:rPr>
                <w:sz w:val="20"/>
                <w:szCs w:val="20"/>
              </w:rPr>
            </w:pPr>
            <w:r>
              <w:rPr>
                <w:sz w:val="20"/>
                <w:szCs w:val="20"/>
              </w:rPr>
              <w:t>7,89</w:t>
            </w:r>
          </w:p>
        </w:tc>
        <w:tc>
          <w:tcPr>
            <w:tcW w:w="729" w:type="pct"/>
            <w:tcBorders>
              <w:top w:val="nil"/>
              <w:left w:val="dotted" w:sz="4" w:space="0" w:color="auto"/>
              <w:bottom w:val="single" w:sz="4" w:space="0" w:color="000000"/>
              <w:right w:val="dotted" w:sz="4" w:space="0" w:color="auto"/>
            </w:tcBorders>
            <w:shd w:val="clear" w:color="auto" w:fill="auto"/>
          </w:tcPr>
          <w:p w:rsidR="009B2215" w:rsidRDefault="009B2215" w:rsidP="009A1D8F">
            <w:pPr>
              <w:jc w:val="center"/>
              <w:rPr>
                <w:sz w:val="20"/>
                <w:szCs w:val="20"/>
              </w:rPr>
            </w:pPr>
            <w:r>
              <w:rPr>
                <w:sz w:val="20"/>
                <w:szCs w:val="20"/>
              </w:rPr>
              <w:t>8,8</w:t>
            </w:r>
          </w:p>
        </w:tc>
        <w:tc>
          <w:tcPr>
            <w:tcW w:w="729" w:type="pct"/>
            <w:tcBorders>
              <w:top w:val="nil"/>
              <w:left w:val="dotted" w:sz="4" w:space="0" w:color="auto"/>
              <w:bottom w:val="single" w:sz="4" w:space="0" w:color="000000"/>
              <w:right w:val="dotted" w:sz="4" w:space="0" w:color="auto"/>
            </w:tcBorders>
            <w:shd w:val="clear" w:color="auto" w:fill="auto"/>
            <w:vAlign w:val="center"/>
          </w:tcPr>
          <w:p w:rsidR="009B2215" w:rsidRDefault="009B2215" w:rsidP="009A1D8F">
            <w:pPr>
              <w:jc w:val="center"/>
              <w:rPr>
                <w:sz w:val="20"/>
                <w:szCs w:val="20"/>
              </w:rPr>
            </w:pPr>
            <w:r>
              <w:rPr>
                <w:sz w:val="20"/>
                <w:szCs w:val="20"/>
              </w:rPr>
              <w:t>7,84</w:t>
            </w:r>
          </w:p>
        </w:tc>
        <w:tc>
          <w:tcPr>
            <w:tcW w:w="727" w:type="pct"/>
            <w:tcBorders>
              <w:top w:val="nil"/>
              <w:left w:val="dotted" w:sz="4" w:space="0" w:color="auto"/>
              <w:bottom w:val="single" w:sz="4" w:space="0" w:color="000000"/>
              <w:right w:val="single" w:sz="4" w:space="0" w:color="auto"/>
            </w:tcBorders>
            <w:shd w:val="clear" w:color="auto" w:fill="auto"/>
            <w:vAlign w:val="center"/>
          </w:tcPr>
          <w:p w:rsidR="009B2215" w:rsidRDefault="009B2215" w:rsidP="009A1D8F">
            <w:pPr>
              <w:jc w:val="center"/>
              <w:rPr>
                <w:sz w:val="20"/>
                <w:szCs w:val="20"/>
              </w:rPr>
            </w:pPr>
            <w:r>
              <w:rPr>
                <w:sz w:val="20"/>
                <w:szCs w:val="20"/>
              </w:rPr>
              <w:t>8,22</w:t>
            </w:r>
          </w:p>
        </w:tc>
        <w:tc>
          <w:tcPr>
            <w:tcW w:w="726" w:type="pct"/>
            <w:tcBorders>
              <w:top w:val="nil"/>
              <w:left w:val="single" w:sz="4" w:space="0" w:color="auto"/>
              <w:bottom w:val="single" w:sz="4" w:space="0" w:color="000000"/>
              <w:right w:val="double" w:sz="4" w:space="0" w:color="auto"/>
            </w:tcBorders>
            <w:shd w:val="clear" w:color="auto" w:fill="auto"/>
            <w:vAlign w:val="bottom"/>
          </w:tcPr>
          <w:p w:rsidR="009B2215" w:rsidRDefault="009B2215" w:rsidP="009A1D8F">
            <w:pPr>
              <w:jc w:val="center"/>
              <w:rPr>
                <w:sz w:val="18"/>
                <w:szCs w:val="18"/>
              </w:rPr>
            </w:pPr>
            <w:r>
              <w:rPr>
                <w:sz w:val="18"/>
                <w:szCs w:val="18"/>
              </w:rPr>
              <w:t>8,19</w:t>
            </w:r>
          </w:p>
        </w:tc>
      </w:tr>
      <w:tr w:rsidR="009A1D8F" w:rsidTr="009A1D8F">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widowControl/>
              <w:suppressAutoHyphens w:val="0"/>
              <w:ind w:firstLine="142"/>
              <w:rPr>
                <w:rFonts w:eastAsia="Times New Roman"/>
                <w:sz w:val="20"/>
                <w:szCs w:val="20"/>
              </w:rPr>
            </w:pPr>
            <w:r>
              <w:rPr>
                <w:rFonts w:eastAsia="Times New Roman"/>
                <w:sz w:val="20"/>
                <w:szCs w:val="20"/>
              </w:rPr>
              <w:t>ChDS, mg O</w:t>
            </w:r>
            <w:r>
              <w:rPr>
                <w:rFonts w:eastAsia="Times New Roman"/>
                <w:sz w:val="20"/>
                <w:szCs w:val="20"/>
                <w:vertAlign w:val="subscript"/>
              </w:rPr>
              <w:t>2</w:t>
            </w:r>
            <w:r>
              <w:rPr>
                <w:rFonts w:eastAsia="Times New Roman"/>
                <w:sz w:val="20"/>
                <w:szCs w:val="20"/>
              </w:rPr>
              <w:t>/l</w:t>
            </w:r>
          </w:p>
        </w:tc>
        <w:tc>
          <w:tcPr>
            <w:tcW w:w="638" w:type="pct"/>
            <w:tcBorders>
              <w:top w:val="nil"/>
              <w:left w:val="single" w:sz="4" w:space="0" w:color="000000"/>
              <w:bottom w:val="dotted" w:sz="4" w:space="0" w:color="000000"/>
              <w:right w:val="dotted" w:sz="4" w:space="0" w:color="auto"/>
            </w:tcBorders>
            <w:shd w:val="clear" w:color="auto" w:fill="D9D9D9" w:themeFill="background1" w:themeFillShade="D9"/>
          </w:tcPr>
          <w:p w:rsidR="009B2215" w:rsidRDefault="009B2215" w:rsidP="009A1D8F">
            <w:pPr>
              <w:jc w:val="center"/>
              <w:rPr>
                <w:sz w:val="20"/>
                <w:szCs w:val="20"/>
              </w:rPr>
            </w:pPr>
            <w:r>
              <w:rPr>
                <w:sz w:val="20"/>
                <w:szCs w:val="20"/>
              </w:rPr>
              <w:t>247</w:t>
            </w:r>
          </w:p>
        </w:tc>
        <w:tc>
          <w:tcPr>
            <w:tcW w:w="729" w:type="pct"/>
            <w:tcBorders>
              <w:top w:val="nil"/>
              <w:left w:val="dotted" w:sz="4" w:space="0" w:color="auto"/>
              <w:bottom w:val="dotted" w:sz="4" w:space="0" w:color="000000"/>
              <w:right w:val="dotted" w:sz="4" w:space="0" w:color="auto"/>
            </w:tcBorders>
            <w:shd w:val="clear" w:color="auto" w:fill="D9D9D9" w:themeFill="background1" w:themeFillShade="D9"/>
          </w:tcPr>
          <w:p w:rsidR="009B2215" w:rsidRDefault="009B2215" w:rsidP="009A1D8F">
            <w:pPr>
              <w:jc w:val="center"/>
              <w:rPr>
                <w:sz w:val="20"/>
                <w:szCs w:val="20"/>
              </w:rPr>
            </w:pPr>
            <w:r>
              <w:rPr>
                <w:sz w:val="20"/>
                <w:szCs w:val="20"/>
              </w:rPr>
              <w:t>5138</w:t>
            </w:r>
          </w:p>
        </w:tc>
        <w:tc>
          <w:tcPr>
            <w:tcW w:w="729" w:type="pct"/>
            <w:tcBorders>
              <w:top w:val="nil"/>
              <w:left w:val="dotted" w:sz="4" w:space="0" w:color="auto"/>
              <w:bottom w:val="dotted" w:sz="4" w:space="0" w:color="000000"/>
              <w:right w:val="dotted"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315</w:t>
            </w:r>
          </w:p>
        </w:tc>
        <w:tc>
          <w:tcPr>
            <w:tcW w:w="727" w:type="pct"/>
            <w:tcBorders>
              <w:top w:val="nil"/>
              <w:left w:val="dotted" w:sz="4" w:space="0" w:color="auto"/>
              <w:bottom w:val="dotted" w:sz="4" w:space="0" w:color="000000"/>
              <w:right w:val="single"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2460</w:t>
            </w:r>
          </w:p>
        </w:tc>
        <w:tc>
          <w:tcPr>
            <w:tcW w:w="726"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9B2215" w:rsidRDefault="009B2215" w:rsidP="009A1D8F">
            <w:pPr>
              <w:jc w:val="center"/>
              <w:rPr>
                <w:sz w:val="18"/>
                <w:szCs w:val="18"/>
              </w:rPr>
            </w:pPr>
            <w:r>
              <w:rPr>
                <w:sz w:val="18"/>
                <w:szCs w:val="18"/>
              </w:rPr>
              <w:t>2040</w:t>
            </w:r>
          </w:p>
        </w:tc>
      </w:tr>
      <w:tr w:rsidR="009A1D8F" w:rsidTr="009A1D8F">
        <w:tc>
          <w:tcPr>
            <w:tcW w:w="1450" w:type="pct"/>
            <w:tcBorders>
              <w:top w:val="nil"/>
              <w:left w:val="double" w:sz="4" w:space="0" w:color="auto"/>
              <w:bottom w:val="single" w:sz="4" w:space="0" w:color="000000"/>
              <w:right w:val="double" w:sz="4" w:space="0" w:color="auto"/>
            </w:tcBorders>
            <w:vAlign w:val="center"/>
            <w:hideMark/>
          </w:tcPr>
          <w:p w:rsidR="009B2215" w:rsidRDefault="009B2215" w:rsidP="009A1D8F">
            <w:pPr>
              <w:widowControl/>
              <w:suppressAutoHyphens w:val="0"/>
              <w:ind w:firstLine="142"/>
              <w:rPr>
                <w:rFonts w:eastAsia="Times New Roman"/>
                <w:sz w:val="20"/>
                <w:szCs w:val="20"/>
              </w:rPr>
            </w:pPr>
            <w:r>
              <w:rPr>
                <w:rFonts w:eastAsia="Times New Roman"/>
                <w:sz w:val="20"/>
                <w:szCs w:val="20"/>
              </w:rPr>
              <w:t>BDS</w:t>
            </w:r>
            <w:r>
              <w:rPr>
                <w:rFonts w:eastAsia="Times New Roman"/>
                <w:sz w:val="20"/>
                <w:szCs w:val="20"/>
                <w:vertAlign w:val="subscript"/>
              </w:rPr>
              <w:t>7</w:t>
            </w:r>
            <w:r>
              <w:rPr>
                <w:rFonts w:eastAsia="Times New Roman"/>
                <w:sz w:val="20"/>
                <w:szCs w:val="20"/>
              </w:rPr>
              <w:t>, mg O</w:t>
            </w:r>
            <w:r>
              <w:rPr>
                <w:rFonts w:eastAsia="Times New Roman"/>
                <w:sz w:val="20"/>
                <w:szCs w:val="20"/>
                <w:vertAlign w:val="subscript"/>
              </w:rPr>
              <w:t>2</w:t>
            </w:r>
            <w:r>
              <w:rPr>
                <w:rFonts w:eastAsia="Times New Roman"/>
                <w:sz w:val="20"/>
                <w:szCs w:val="20"/>
              </w:rPr>
              <w:t>/l</w:t>
            </w:r>
          </w:p>
        </w:tc>
        <w:tc>
          <w:tcPr>
            <w:tcW w:w="638" w:type="pct"/>
            <w:tcBorders>
              <w:top w:val="nil"/>
              <w:left w:val="single" w:sz="4" w:space="0" w:color="000000"/>
              <w:bottom w:val="single" w:sz="4" w:space="0" w:color="000000"/>
              <w:right w:val="dotted" w:sz="4" w:space="0" w:color="auto"/>
            </w:tcBorders>
            <w:shd w:val="clear" w:color="auto" w:fill="auto"/>
          </w:tcPr>
          <w:p w:rsidR="009B2215" w:rsidRDefault="009B2215" w:rsidP="009A1D8F">
            <w:pPr>
              <w:jc w:val="center"/>
              <w:rPr>
                <w:sz w:val="20"/>
                <w:szCs w:val="20"/>
              </w:rPr>
            </w:pPr>
            <w:r>
              <w:rPr>
                <w:sz w:val="20"/>
                <w:szCs w:val="20"/>
              </w:rPr>
              <w:t>7,4</w:t>
            </w:r>
          </w:p>
        </w:tc>
        <w:tc>
          <w:tcPr>
            <w:tcW w:w="729" w:type="pct"/>
            <w:tcBorders>
              <w:top w:val="nil"/>
              <w:left w:val="dotted" w:sz="4" w:space="0" w:color="auto"/>
              <w:bottom w:val="single" w:sz="4" w:space="0" w:color="000000"/>
              <w:right w:val="dotted" w:sz="4" w:space="0" w:color="auto"/>
            </w:tcBorders>
            <w:shd w:val="clear" w:color="auto" w:fill="D9D9D9" w:themeFill="background1" w:themeFillShade="D9"/>
          </w:tcPr>
          <w:p w:rsidR="009B2215" w:rsidRDefault="009B2215" w:rsidP="009A1D8F">
            <w:pPr>
              <w:jc w:val="center"/>
              <w:rPr>
                <w:sz w:val="20"/>
                <w:szCs w:val="20"/>
              </w:rPr>
            </w:pPr>
            <w:r>
              <w:rPr>
                <w:sz w:val="20"/>
                <w:szCs w:val="20"/>
              </w:rPr>
              <w:t>377</w:t>
            </w:r>
          </w:p>
        </w:tc>
        <w:tc>
          <w:tcPr>
            <w:tcW w:w="729" w:type="pct"/>
            <w:tcBorders>
              <w:top w:val="nil"/>
              <w:left w:val="dotted" w:sz="4" w:space="0" w:color="auto"/>
              <w:bottom w:val="single" w:sz="4" w:space="0" w:color="000000"/>
              <w:right w:val="dotted"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32,2</w:t>
            </w:r>
          </w:p>
        </w:tc>
        <w:tc>
          <w:tcPr>
            <w:tcW w:w="727" w:type="pct"/>
            <w:tcBorders>
              <w:top w:val="nil"/>
              <w:left w:val="dotted" w:sz="4" w:space="0" w:color="auto"/>
              <w:bottom w:val="single" w:sz="4" w:space="0" w:color="000000"/>
              <w:right w:val="single"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180</w:t>
            </w:r>
          </w:p>
        </w:tc>
        <w:tc>
          <w:tcPr>
            <w:tcW w:w="726" w:type="pct"/>
            <w:tcBorders>
              <w:top w:val="nil"/>
              <w:left w:val="single" w:sz="4" w:space="0" w:color="auto"/>
              <w:bottom w:val="single" w:sz="4" w:space="0" w:color="000000"/>
              <w:right w:val="double" w:sz="4" w:space="0" w:color="auto"/>
            </w:tcBorders>
            <w:shd w:val="clear" w:color="auto" w:fill="D9D9D9" w:themeFill="background1" w:themeFillShade="D9"/>
            <w:vAlign w:val="bottom"/>
          </w:tcPr>
          <w:p w:rsidR="009B2215" w:rsidRDefault="009B2215" w:rsidP="009A1D8F">
            <w:pPr>
              <w:jc w:val="center"/>
              <w:rPr>
                <w:sz w:val="18"/>
                <w:szCs w:val="18"/>
              </w:rPr>
            </w:pPr>
            <w:r>
              <w:rPr>
                <w:sz w:val="18"/>
                <w:szCs w:val="18"/>
              </w:rPr>
              <w:t>149</w:t>
            </w:r>
          </w:p>
        </w:tc>
      </w:tr>
      <w:tr w:rsidR="009A1D8F" w:rsidTr="009A1D8F">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pStyle w:val="Lentelsturinys"/>
              <w:ind w:firstLine="142"/>
              <w:rPr>
                <w:rFonts w:eastAsia="Times New Roman"/>
                <w:sz w:val="20"/>
                <w:szCs w:val="20"/>
              </w:rPr>
            </w:pPr>
            <w:r>
              <w:rPr>
                <w:sz w:val="20"/>
                <w:szCs w:val="20"/>
              </w:rPr>
              <w:t>Chloridas (Cl</w:t>
            </w:r>
            <w:r>
              <w:rPr>
                <w:sz w:val="20"/>
                <w:szCs w:val="20"/>
                <w:vertAlign w:val="superscript"/>
              </w:rPr>
              <w:t>-</w:t>
            </w:r>
            <w:r>
              <w:rPr>
                <w:sz w:val="20"/>
                <w:szCs w:val="20"/>
              </w:rPr>
              <w:t>), mg/l</w:t>
            </w:r>
          </w:p>
        </w:tc>
        <w:tc>
          <w:tcPr>
            <w:tcW w:w="638" w:type="pct"/>
            <w:tcBorders>
              <w:top w:val="nil"/>
              <w:left w:val="single" w:sz="4" w:space="0" w:color="000000"/>
              <w:bottom w:val="dotted" w:sz="4" w:space="0" w:color="000000"/>
              <w:right w:val="dotted" w:sz="4" w:space="0" w:color="auto"/>
            </w:tcBorders>
            <w:shd w:val="clear" w:color="auto" w:fill="auto"/>
          </w:tcPr>
          <w:p w:rsidR="009B2215" w:rsidRDefault="009B2215" w:rsidP="009A1D8F">
            <w:pPr>
              <w:jc w:val="center"/>
              <w:rPr>
                <w:sz w:val="20"/>
                <w:szCs w:val="20"/>
              </w:rPr>
            </w:pPr>
            <w:r>
              <w:rPr>
                <w:sz w:val="20"/>
                <w:szCs w:val="20"/>
              </w:rPr>
              <w:t>178</w:t>
            </w:r>
          </w:p>
        </w:tc>
        <w:tc>
          <w:tcPr>
            <w:tcW w:w="729" w:type="pct"/>
            <w:tcBorders>
              <w:top w:val="nil"/>
              <w:left w:val="dotted" w:sz="4" w:space="0" w:color="auto"/>
              <w:bottom w:val="dotted" w:sz="4" w:space="0" w:color="000000"/>
              <w:right w:val="dotted" w:sz="4" w:space="0" w:color="auto"/>
            </w:tcBorders>
            <w:shd w:val="clear" w:color="auto" w:fill="D9D9D9" w:themeFill="background1" w:themeFillShade="D9"/>
          </w:tcPr>
          <w:p w:rsidR="009B2215" w:rsidRDefault="009B2215" w:rsidP="009A1D8F">
            <w:pPr>
              <w:jc w:val="center"/>
              <w:rPr>
                <w:sz w:val="20"/>
                <w:szCs w:val="20"/>
              </w:rPr>
            </w:pPr>
            <w:r>
              <w:rPr>
                <w:sz w:val="20"/>
                <w:szCs w:val="20"/>
              </w:rPr>
              <w:t>2273</w:t>
            </w:r>
          </w:p>
        </w:tc>
        <w:tc>
          <w:tcPr>
            <w:tcW w:w="729" w:type="pct"/>
            <w:tcBorders>
              <w:top w:val="nil"/>
              <w:left w:val="dotted" w:sz="4" w:space="0" w:color="auto"/>
              <w:bottom w:val="dotted" w:sz="4" w:space="0" w:color="000000"/>
              <w:right w:val="dotted" w:sz="4" w:space="0" w:color="auto"/>
            </w:tcBorders>
            <w:shd w:val="clear" w:color="auto" w:fill="auto"/>
            <w:vAlign w:val="center"/>
          </w:tcPr>
          <w:p w:rsidR="009B2215" w:rsidRDefault="009B2215" w:rsidP="009A1D8F">
            <w:pPr>
              <w:jc w:val="center"/>
              <w:rPr>
                <w:sz w:val="20"/>
                <w:szCs w:val="20"/>
              </w:rPr>
            </w:pPr>
            <w:r>
              <w:rPr>
                <w:sz w:val="20"/>
                <w:szCs w:val="20"/>
              </w:rPr>
              <w:t>268</w:t>
            </w:r>
          </w:p>
        </w:tc>
        <w:tc>
          <w:tcPr>
            <w:tcW w:w="727" w:type="pct"/>
            <w:tcBorders>
              <w:top w:val="nil"/>
              <w:left w:val="dotted" w:sz="4" w:space="0" w:color="auto"/>
              <w:bottom w:val="dotted" w:sz="4" w:space="0" w:color="000000"/>
              <w:right w:val="single"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1277</w:t>
            </w:r>
          </w:p>
        </w:tc>
        <w:tc>
          <w:tcPr>
            <w:tcW w:w="726"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9B2215" w:rsidRDefault="009B2215" w:rsidP="009A1D8F">
            <w:pPr>
              <w:jc w:val="center"/>
              <w:rPr>
                <w:sz w:val="18"/>
                <w:szCs w:val="18"/>
              </w:rPr>
            </w:pPr>
            <w:r>
              <w:rPr>
                <w:sz w:val="18"/>
                <w:szCs w:val="18"/>
              </w:rPr>
              <w:t>999</w:t>
            </w:r>
          </w:p>
        </w:tc>
      </w:tr>
      <w:tr w:rsidR="009A1D8F" w:rsidTr="009A1D8F">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autoSpaceDE w:val="0"/>
              <w:ind w:firstLine="142"/>
              <w:rPr>
                <w:sz w:val="20"/>
                <w:szCs w:val="20"/>
              </w:rPr>
            </w:pPr>
            <w:r>
              <w:rPr>
                <w:rFonts w:eastAsia="Arial" w:cs="Arial"/>
                <w:sz w:val="20"/>
                <w:szCs w:val="20"/>
              </w:rPr>
              <w:t>Nitritas (</w:t>
            </w:r>
            <w:r>
              <w:rPr>
                <w:sz w:val="18"/>
                <w:szCs w:val="18"/>
              </w:rPr>
              <w:t>NO</w:t>
            </w:r>
            <w:r>
              <w:rPr>
                <w:sz w:val="18"/>
                <w:szCs w:val="18"/>
                <w:vertAlign w:val="subscript"/>
              </w:rPr>
              <w:t>2</w:t>
            </w:r>
            <w:r>
              <w:rPr>
                <w:sz w:val="18"/>
                <w:szCs w:val="18"/>
                <w:vertAlign w:val="superscript"/>
              </w:rPr>
              <w:t>-</w:t>
            </w:r>
            <w:r>
              <w:rPr>
                <w:sz w:val="18"/>
                <w:szCs w:val="18"/>
              </w:rPr>
              <w:t>)</w:t>
            </w:r>
            <w:r>
              <w:rPr>
                <w:sz w:val="20"/>
                <w:szCs w:val="20"/>
              </w:rPr>
              <w:t>, mg/l</w:t>
            </w:r>
          </w:p>
        </w:tc>
        <w:tc>
          <w:tcPr>
            <w:tcW w:w="638" w:type="pct"/>
            <w:tcBorders>
              <w:top w:val="nil"/>
              <w:left w:val="single" w:sz="4" w:space="0" w:color="000000"/>
              <w:bottom w:val="dotted" w:sz="4" w:space="0" w:color="000000"/>
              <w:right w:val="dotted" w:sz="4" w:space="0" w:color="auto"/>
            </w:tcBorders>
            <w:shd w:val="clear" w:color="auto" w:fill="auto"/>
          </w:tcPr>
          <w:p w:rsidR="009B2215" w:rsidRDefault="009B2215" w:rsidP="009A1D8F">
            <w:pPr>
              <w:jc w:val="center"/>
              <w:rPr>
                <w:sz w:val="20"/>
                <w:szCs w:val="20"/>
              </w:rPr>
            </w:pPr>
            <w:r>
              <w:rPr>
                <w:sz w:val="20"/>
                <w:szCs w:val="20"/>
              </w:rPr>
              <w:t>0,34</w:t>
            </w:r>
          </w:p>
        </w:tc>
        <w:tc>
          <w:tcPr>
            <w:tcW w:w="729" w:type="pct"/>
            <w:tcBorders>
              <w:top w:val="nil"/>
              <w:left w:val="dotted" w:sz="4" w:space="0" w:color="auto"/>
              <w:bottom w:val="dotted" w:sz="4" w:space="0" w:color="000000"/>
              <w:right w:val="dotted" w:sz="4" w:space="0" w:color="auto"/>
            </w:tcBorders>
            <w:shd w:val="clear" w:color="auto" w:fill="auto"/>
          </w:tcPr>
          <w:p w:rsidR="009B2215" w:rsidRDefault="009B2215" w:rsidP="009A1D8F">
            <w:pPr>
              <w:jc w:val="center"/>
              <w:rPr>
                <w:sz w:val="20"/>
                <w:szCs w:val="20"/>
              </w:rPr>
            </w:pPr>
            <w:r>
              <w:rPr>
                <w:sz w:val="20"/>
                <w:szCs w:val="20"/>
              </w:rPr>
              <w:t>&lt;0,02</w:t>
            </w:r>
          </w:p>
        </w:tc>
        <w:tc>
          <w:tcPr>
            <w:tcW w:w="729" w:type="pct"/>
            <w:tcBorders>
              <w:top w:val="nil"/>
              <w:left w:val="dotted" w:sz="4" w:space="0" w:color="auto"/>
              <w:bottom w:val="dotted" w:sz="4" w:space="0" w:color="000000"/>
              <w:right w:val="dotted" w:sz="4" w:space="0" w:color="auto"/>
            </w:tcBorders>
            <w:shd w:val="clear" w:color="auto" w:fill="auto"/>
            <w:vAlign w:val="center"/>
          </w:tcPr>
          <w:p w:rsidR="009B2215" w:rsidRDefault="009B2215" w:rsidP="009A1D8F">
            <w:pPr>
              <w:jc w:val="center"/>
              <w:rPr>
                <w:sz w:val="20"/>
                <w:szCs w:val="20"/>
              </w:rPr>
            </w:pPr>
            <w:r>
              <w:rPr>
                <w:sz w:val="20"/>
                <w:szCs w:val="20"/>
              </w:rPr>
              <w:t>&lt;0,09</w:t>
            </w:r>
          </w:p>
        </w:tc>
        <w:tc>
          <w:tcPr>
            <w:tcW w:w="727" w:type="pct"/>
            <w:tcBorders>
              <w:top w:val="nil"/>
              <w:left w:val="dotted" w:sz="4" w:space="0" w:color="auto"/>
              <w:bottom w:val="dotted" w:sz="4" w:space="0" w:color="000000"/>
              <w:right w:val="single"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38,3</w:t>
            </w:r>
          </w:p>
        </w:tc>
        <w:tc>
          <w:tcPr>
            <w:tcW w:w="726"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9B2215" w:rsidRDefault="009B2215" w:rsidP="009A1D8F">
            <w:pPr>
              <w:jc w:val="center"/>
              <w:rPr>
                <w:sz w:val="18"/>
                <w:szCs w:val="18"/>
              </w:rPr>
            </w:pPr>
            <w:r>
              <w:rPr>
                <w:sz w:val="18"/>
                <w:szCs w:val="18"/>
              </w:rPr>
              <w:t>9,66</w:t>
            </w:r>
          </w:p>
        </w:tc>
      </w:tr>
      <w:tr w:rsidR="009A1D8F" w:rsidTr="009A1D8F">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autoSpaceDE w:val="0"/>
              <w:ind w:firstLine="142"/>
              <w:rPr>
                <w:sz w:val="20"/>
                <w:szCs w:val="20"/>
              </w:rPr>
            </w:pPr>
            <w:r>
              <w:rPr>
                <w:rFonts w:eastAsia="Arial" w:cs="Arial"/>
                <w:sz w:val="20"/>
                <w:szCs w:val="20"/>
              </w:rPr>
              <w:t>Nitratas</w:t>
            </w:r>
            <w:r>
              <w:rPr>
                <w:sz w:val="18"/>
                <w:szCs w:val="18"/>
              </w:rPr>
              <w:t xml:space="preserve"> (NO</w:t>
            </w:r>
            <w:r>
              <w:rPr>
                <w:sz w:val="18"/>
                <w:szCs w:val="18"/>
                <w:vertAlign w:val="subscript"/>
              </w:rPr>
              <w:t>3</w:t>
            </w:r>
            <w:r>
              <w:rPr>
                <w:sz w:val="18"/>
                <w:szCs w:val="18"/>
                <w:vertAlign w:val="superscript"/>
              </w:rPr>
              <w:t>-</w:t>
            </w:r>
            <w:r>
              <w:rPr>
                <w:sz w:val="18"/>
                <w:szCs w:val="18"/>
              </w:rPr>
              <w:t>)</w:t>
            </w:r>
            <w:r>
              <w:rPr>
                <w:sz w:val="20"/>
                <w:szCs w:val="20"/>
              </w:rPr>
              <w:t>, mg/l</w:t>
            </w:r>
          </w:p>
        </w:tc>
        <w:tc>
          <w:tcPr>
            <w:tcW w:w="638" w:type="pct"/>
            <w:tcBorders>
              <w:top w:val="nil"/>
              <w:left w:val="single" w:sz="4" w:space="0" w:color="000000"/>
              <w:bottom w:val="dotted" w:sz="4" w:space="0" w:color="000000"/>
              <w:right w:val="dotted" w:sz="4" w:space="0" w:color="auto"/>
            </w:tcBorders>
            <w:shd w:val="clear" w:color="auto" w:fill="auto"/>
          </w:tcPr>
          <w:p w:rsidR="009B2215" w:rsidRDefault="009B2215" w:rsidP="009A1D8F">
            <w:pPr>
              <w:jc w:val="center"/>
              <w:rPr>
                <w:sz w:val="20"/>
                <w:szCs w:val="20"/>
              </w:rPr>
            </w:pPr>
            <w:r>
              <w:rPr>
                <w:sz w:val="20"/>
                <w:szCs w:val="20"/>
              </w:rPr>
              <w:t>1,08</w:t>
            </w:r>
          </w:p>
        </w:tc>
        <w:tc>
          <w:tcPr>
            <w:tcW w:w="729" w:type="pct"/>
            <w:tcBorders>
              <w:top w:val="nil"/>
              <w:left w:val="dotted" w:sz="4" w:space="0" w:color="auto"/>
              <w:bottom w:val="dotted" w:sz="4" w:space="0" w:color="000000"/>
              <w:right w:val="dotted" w:sz="4" w:space="0" w:color="auto"/>
            </w:tcBorders>
            <w:shd w:val="clear" w:color="auto" w:fill="auto"/>
          </w:tcPr>
          <w:p w:rsidR="009B2215" w:rsidRDefault="009B2215" w:rsidP="009A1D8F">
            <w:pPr>
              <w:jc w:val="center"/>
              <w:rPr>
                <w:sz w:val="20"/>
                <w:szCs w:val="20"/>
              </w:rPr>
            </w:pPr>
            <w:r>
              <w:rPr>
                <w:sz w:val="20"/>
                <w:szCs w:val="20"/>
              </w:rPr>
              <w:t>&lt;0,15</w:t>
            </w:r>
          </w:p>
        </w:tc>
        <w:tc>
          <w:tcPr>
            <w:tcW w:w="729" w:type="pct"/>
            <w:tcBorders>
              <w:top w:val="nil"/>
              <w:left w:val="dotted" w:sz="4" w:space="0" w:color="auto"/>
              <w:bottom w:val="dotted" w:sz="4" w:space="0" w:color="000000"/>
              <w:right w:val="dotted" w:sz="4" w:space="0" w:color="auto"/>
            </w:tcBorders>
            <w:shd w:val="clear" w:color="auto" w:fill="auto"/>
            <w:vAlign w:val="center"/>
          </w:tcPr>
          <w:p w:rsidR="009B2215" w:rsidRDefault="009B2215" w:rsidP="009A1D8F">
            <w:pPr>
              <w:jc w:val="center"/>
              <w:rPr>
                <w:sz w:val="20"/>
                <w:szCs w:val="20"/>
              </w:rPr>
            </w:pPr>
            <w:r>
              <w:rPr>
                <w:sz w:val="20"/>
                <w:szCs w:val="20"/>
              </w:rPr>
              <w:t>21,7</w:t>
            </w:r>
          </w:p>
        </w:tc>
        <w:tc>
          <w:tcPr>
            <w:tcW w:w="727" w:type="pct"/>
            <w:tcBorders>
              <w:top w:val="nil"/>
              <w:left w:val="dotted" w:sz="4" w:space="0" w:color="auto"/>
              <w:bottom w:val="dotted" w:sz="4" w:space="0" w:color="000000"/>
              <w:right w:val="single" w:sz="4" w:space="0" w:color="auto"/>
            </w:tcBorders>
            <w:shd w:val="clear" w:color="auto" w:fill="auto"/>
            <w:vAlign w:val="center"/>
          </w:tcPr>
          <w:p w:rsidR="009B2215" w:rsidRDefault="009B2215" w:rsidP="009A1D8F">
            <w:pPr>
              <w:jc w:val="center"/>
              <w:rPr>
                <w:sz w:val="20"/>
                <w:szCs w:val="20"/>
              </w:rPr>
            </w:pPr>
            <w:r>
              <w:rPr>
                <w:sz w:val="20"/>
                <w:szCs w:val="20"/>
              </w:rPr>
              <w:t>0,97</w:t>
            </w:r>
          </w:p>
        </w:tc>
        <w:tc>
          <w:tcPr>
            <w:tcW w:w="726" w:type="pct"/>
            <w:tcBorders>
              <w:top w:val="nil"/>
              <w:left w:val="single" w:sz="4" w:space="0" w:color="auto"/>
              <w:bottom w:val="dotted" w:sz="4" w:space="0" w:color="000000"/>
              <w:right w:val="double" w:sz="4" w:space="0" w:color="auto"/>
            </w:tcBorders>
            <w:shd w:val="clear" w:color="auto" w:fill="auto"/>
            <w:vAlign w:val="bottom"/>
          </w:tcPr>
          <w:p w:rsidR="009B2215" w:rsidRDefault="009B2215" w:rsidP="009A1D8F">
            <w:pPr>
              <w:jc w:val="center"/>
              <w:rPr>
                <w:sz w:val="18"/>
                <w:szCs w:val="18"/>
              </w:rPr>
            </w:pPr>
            <w:r>
              <w:rPr>
                <w:sz w:val="18"/>
                <w:szCs w:val="18"/>
              </w:rPr>
              <w:t>5,94</w:t>
            </w:r>
          </w:p>
        </w:tc>
      </w:tr>
      <w:tr w:rsidR="009A1D8F" w:rsidTr="009A1D8F">
        <w:tc>
          <w:tcPr>
            <w:tcW w:w="1450" w:type="pct"/>
            <w:tcBorders>
              <w:top w:val="nil"/>
              <w:left w:val="double" w:sz="4" w:space="0" w:color="auto"/>
              <w:bottom w:val="single" w:sz="4" w:space="0" w:color="000000"/>
              <w:right w:val="double" w:sz="4" w:space="0" w:color="auto"/>
            </w:tcBorders>
            <w:vAlign w:val="center"/>
            <w:hideMark/>
          </w:tcPr>
          <w:p w:rsidR="009B2215" w:rsidRDefault="009B2215" w:rsidP="009A1D8F">
            <w:pPr>
              <w:autoSpaceDE w:val="0"/>
              <w:ind w:firstLine="142"/>
              <w:rPr>
                <w:sz w:val="20"/>
                <w:szCs w:val="20"/>
              </w:rPr>
            </w:pPr>
            <w:r>
              <w:rPr>
                <w:rFonts w:eastAsia="Arial" w:cs="Arial"/>
                <w:sz w:val="20"/>
                <w:szCs w:val="20"/>
              </w:rPr>
              <w:t>Amonis (</w:t>
            </w:r>
            <w:r>
              <w:rPr>
                <w:sz w:val="18"/>
                <w:szCs w:val="18"/>
              </w:rPr>
              <w:t>NH</w:t>
            </w:r>
            <w:r>
              <w:rPr>
                <w:sz w:val="18"/>
                <w:szCs w:val="18"/>
                <w:vertAlign w:val="subscript"/>
              </w:rPr>
              <w:t>4</w:t>
            </w:r>
            <w:r>
              <w:rPr>
                <w:sz w:val="18"/>
                <w:szCs w:val="18"/>
                <w:vertAlign w:val="superscript"/>
              </w:rPr>
              <w:t>+</w:t>
            </w:r>
            <w:r>
              <w:rPr>
                <w:sz w:val="18"/>
                <w:szCs w:val="18"/>
              </w:rPr>
              <w:t>)</w:t>
            </w:r>
            <w:r>
              <w:rPr>
                <w:sz w:val="20"/>
                <w:szCs w:val="20"/>
              </w:rPr>
              <w:t>, mg/l</w:t>
            </w:r>
          </w:p>
        </w:tc>
        <w:tc>
          <w:tcPr>
            <w:tcW w:w="638" w:type="pct"/>
            <w:tcBorders>
              <w:top w:val="nil"/>
              <w:left w:val="single" w:sz="4" w:space="0" w:color="000000"/>
              <w:bottom w:val="single" w:sz="4" w:space="0" w:color="000000"/>
              <w:right w:val="dotted" w:sz="4" w:space="0" w:color="auto"/>
            </w:tcBorders>
            <w:shd w:val="clear" w:color="auto" w:fill="D9D9D9" w:themeFill="background1" w:themeFillShade="D9"/>
          </w:tcPr>
          <w:p w:rsidR="009B2215" w:rsidRDefault="009B2215" w:rsidP="009A1D8F">
            <w:pPr>
              <w:jc w:val="center"/>
              <w:rPr>
                <w:sz w:val="20"/>
                <w:szCs w:val="20"/>
              </w:rPr>
            </w:pPr>
            <w:r>
              <w:rPr>
                <w:sz w:val="20"/>
                <w:szCs w:val="20"/>
              </w:rPr>
              <w:t>33,1</w:t>
            </w:r>
          </w:p>
        </w:tc>
        <w:tc>
          <w:tcPr>
            <w:tcW w:w="729" w:type="pct"/>
            <w:tcBorders>
              <w:top w:val="nil"/>
              <w:left w:val="dotted" w:sz="4" w:space="0" w:color="auto"/>
              <w:bottom w:val="single" w:sz="4" w:space="0" w:color="000000"/>
              <w:right w:val="dotted" w:sz="4" w:space="0" w:color="auto"/>
            </w:tcBorders>
            <w:shd w:val="clear" w:color="auto" w:fill="D9D9D9" w:themeFill="background1" w:themeFillShade="D9"/>
          </w:tcPr>
          <w:p w:rsidR="009B2215" w:rsidRDefault="009B2215" w:rsidP="009A1D8F">
            <w:pPr>
              <w:jc w:val="center"/>
              <w:rPr>
                <w:sz w:val="20"/>
                <w:szCs w:val="20"/>
              </w:rPr>
            </w:pPr>
            <w:r>
              <w:rPr>
                <w:sz w:val="20"/>
                <w:szCs w:val="20"/>
              </w:rPr>
              <w:t>902</w:t>
            </w:r>
          </w:p>
        </w:tc>
        <w:tc>
          <w:tcPr>
            <w:tcW w:w="729" w:type="pct"/>
            <w:tcBorders>
              <w:top w:val="nil"/>
              <w:left w:val="dotted" w:sz="4" w:space="0" w:color="auto"/>
              <w:bottom w:val="single" w:sz="4" w:space="0" w:color="000000"/>
              <w:right w:val="dotted"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122</w:t>
            </w:r>
          </w:p>
        </w:tc>
        <w:tc>
          <w:tcPr>
            <w:tcW w:w="727" w:type="pct"/>
            <w:tcBorders>
              <w:top w:val="nil"/>
              <w:left w:val="dotted" w:sz="4" w:space="0" w:color="auto"/>
              <w:bottom w:val="single" w:sz="4" w:space="0" w:color="000000"/>
              <w:right w:val="single"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712</w:t>
            </w:r>
          </w:p>
        </w:tc>
        <w:tc>
          <w:tcPr>
            <w:tcW w:w="726" w:type="pct"/>
            <w:tcBorders>
              <w:top w:val="nil"/>
              <w:left w:val="single" w:sz="4" w:space="0" w:color="auto"/>
              <w:bottom w:val="single" w:sz="4" w:space="0" w:color="000000"/>
              <w:right w:val="double" w:sz="4" w:space="0" w:color="auto"/>
            </w:tcBorders>
            <w:shd w:val="clear" w:color="auto" w:fill="D9D9D9" w:themeFill="background1" w:themeFillShade="D9"/>
            <w:vAlign w:val="bottom"/>
          </w:tcPr>
          <w:p w:rsidR="009B2215" w:rsidRDefault="009B2215" w:rsidP="009A1D8F">
            <w:pPr>
              <w:jc w:val="center"/>
              <w:rPr>
                <w:sz w:val="18"/>
                <w:szCs w:val="18"/>
              </w:rPr>
            </w:pPr>
            <w:r>
              <w:rPr>
                <w:sz w:val="18"/>
                <w:szCs w:val="18"/>
              </w:rPr>
              <w:t>442</w:t>
            </w:r>
          </w:p>
        </w:tc>
      </w:tr>
      <w:tr w:rsidR="009A1D8F" w:rsidTr="009A1D8F">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widowControl/>
              <w:suppressAutoHyphens w:val="0"/>
              <w:ind w:firstLine="142"/>
              <w:rPr>
                <w:sz w:val="20"/>
                <w:szCs w:val="20"/>
              </w:rPr>
            </w:pPr>
            <w:r>
              <w:rPr>
                <w:rFonts w:eastAsia="Times New Roman"/>
                <w:sz w:val="20"/>
                <w:szCs w:val="20"/>
              </w:rPr>
              <w:t>Bendrasis azotas (N</w:t>
            </w:r>
            <w:r>
              <w:rPr>
                <w:rFonts w:eastAsia="Times New Roman"/>
                <w:sz w:val="20"/>
                <w:szCs w:val="20"/>
                <w:vertAlign w:val="subscript"/>
              </w:rPr>
              <w:t>b</w:t>
            </w:r>
            <w:r>
              <w:rPr>
                <w:rFonts w:eastAsia="Times New Roman"/>
                <w:sz w:val="20"/>
                <w:szCs w:val="20"/>
              </w:rPr>
              <w:t>)</w:t>
            </w:r>
            <w:r>
              <w:rPr>
                <w:sz w:val="20"/>
                <w:szCs w:val="20"/>
              </w:rPr>
              <w:t>, mg/l</w:t>
            </w:r>
          </w:p>
        </w:tc>
        <w:tc>
          <w:tcPr>
            <w:tcW w:w="638" w:type="pct"/>
            <w:tcBorders>
              <w:top w:val="nil"/>
              <w:left w:val="single" w:sz="4" w:space="0" w:color="000000"/>
              <w:bottom w:val="dotted" w:sz="4" w:space="0" w:color="000000"/>
              <w:right w:val="dotted" w:sz="4" w:space="0" w:color="auto"/>
            </w:tcBorders>
            <w:shd w:val="clear" w:color="auto" w:fill="auto"/>
          </w:tcPr>
          <w:p w:rsidR="009B2215" w:rsidRDefault="009B2215" w:rsidP="009A1D8F">
            <w:pPr>
              <w:jc w:val="center"/>
              <w:rPr>
                <w:sz w:val="20"/>
                <w:szCs w:val="20"/>
              </w:rPr>
            </w:pPr>
            <w:r>
              <w:rPr>
                <w:sz w:val="20"/>
                <w:szCs w:val="20"/>
              </w:rPr>
              <w:t>41,2</w:t>
            </w:r>
          </w:p>
        </w:tc>
        <w:tc>
          <w:tcPr>
            <w:tcW w:w="729" w:type="pct"/>
            <w:tcBorders>
              <w:top w:val="nil"/>
              <w:left w:val="dotted" w:sz="4" w:space="0" w:color="auto"/>
              <w:bottom w:val="dotted" w:sz="4" w:space="0" w:color="000000"/>
              <w:right w:val="dotted" w:sz="4" w:space="0" w:color="auto"/>
            </w:tcBorders>
            <w:shd w:val="clear" w:color="auto" w:fill="auto"/>
          </w:tcPr>
          <w:p w:rsidR="009B2215" w:rsidRDefault="009B2215" w:rsidP="009A1D8F">
            <w:pPr>
              <w:jc w:val="center"/>
              <w:rPr>
                <w:sz w:val="20"/>
                <w:szCs w:val="20"/>
              </w:rPr>
            </w:pPr>
            <w:r>
              <w:rPr>
                <w:sz w:val="20"/>
                <w:szCs w:val="20"/>
              </w:rPr>
              <w:t>1247</w:t>
            </w:r>
          </w:p>
        </w:tc>
        <w:tc>
          <w:tcPr>
            <w:tcW w:w="729" w:type="pct"/>
            <w:tcBorders>
              <w:top w:val="nil"/>
              <w:left w:val="dotted" w:sz="4" w:space="0" w:color="auto"/>
              <w:bottom w:val="dotted" w:sz="4" w:space="0" w:color="000000"/>
              <w:right w:val="dotted"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103</w:t>
            </w:r>
          </w:p>
        </w:tc>
        <w:tc>
          <w:tcPr>
            <w:tcW w:w="727" w:type="pct"/>
            <w:tcBorders>
              <w:top w:val="nil"/>
              <w:left w:val="dotted" w:sz="4" w:space="0" w:color="auto"/>
              <w:bottom w:val="dotted" w:sz="4" w:space="0" w:color="000000"/>
              <w:right w:val="single"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597</w:t>
            </w:r>
          </w:p>
        </w:tc>
        <w:tc>
          <w:tcPr>
            <w:tcW w:w="726"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9B2215" w:rsidRDefault="009B2215" w:rsidP="009A1D8F">
            <w:pPr>
              <w:jc w:val="center"/>
              <w:rPr>
                <w:sz w:val="18"/>
                <w:szCs w:val="18"/>
              </w:rPr>
            </w:pPr>
            <w:r>
              <w:rPr>
                <w:sz w:val="18"/>
                <w:szCs w:val="18"/>
              </w:rPr>
              <w:t>497</w:t>
            </w:r>
          </w:p>
        </w:tc>
      </w:tr>
      <w:tr w:rsidR="009A1D8F" w:rsidTr="009A1D8F">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widowControl/>
              <w:suppressAutoHyphens w:val="0"/>
              <w:ind w:firstLine="142"/>
              <w:rPr>
                <w:sz w:val="20"/>
                <w:szCs w:val="20"/>
              </w:rPr>
            </w:pPr>
            <w:r>
              <w:rPr>
                <w:rFonts w:eastAsia="Times New Roman"/>
                <w:sz w:val="20"/>
                <w:szCs w:val="20"/>
              </w:rPr>
              <w:t>Bendrasis fosforas (P</w:t>
            </w:r>
            <w:r>
              <w:rPr>
                <w:rFonts w:eastAsia="Times New Roman"/>
                <w:sz w:val="20"/>
                <w:szCs w:val="20"/>
                <w:vertAlign w:val="subscript"/>
              </w:rPr>
              <w:t>b</w:t>
            </w:r>
            <w:r>
              <w:rPr>
                <w:rFonts w:eastAsia="Times New Roman"/>
                <w:sz w:val="20"/>
                <w:szCs w:val="20"/>
              </w:rPr>
              <w:t>)</w:t>
            </w:r>
            <w:r>
              <w:rPr>
                <w:sz w:val="20"/>
                <w:szCs w:val="20"/>
              </w:rPr>
              <w:t>, mg/l</w:t>
            </w:r>
          </w:p>
        </w:tc>
        <w:tc>
          <w:tcPr>
            <w:tcW w:w="638" w:type="pct"/>
            <w:tcBorders>
              <w:top w:val="nil"/>
              <w:left w:val="single" w:sz="4" w:space="0" w:color="000000"/>
              <w:bottom w:val="dotted" w:sz="4" w:space="0" w:color="000000"/>
              <w:right w:val="dotted" w:sz="4" w:space="0" w:color="auto"/>
            </w:tcBorders>
          </w:tcPr>
          <w:p w:rsidR="009B2215" w:rsidRDefault="009B2215" w:rsidP="009A1D8F">
            <w:pPr>
              <w:jc w:val="center"/>
              <w:rPr>
                <w:sz w:val="20"/>
                <w:szCs w:val="20"/>
              </w:rPr>
            </w:pPr>
            <w:r>
              <w:rPr>
                <w:sz w:val="20"/>
                <w:szCs w:val="20"/>
              </w:rPr>
              <w:t>0,52</w:t>
            </w:r>
          </w:p>
        </w:tc>
        <w:tc>
          <w:tcPr>
            <w:tcW w:w="729" w:type="pct"/>
            <w:tcBorders>
              <w:top w:val="nil"/>
              <w:left w:val="dotted" w:sz="4" w:space="0" w:color="auto"/>
              <w:bottom w:val="dotted" w:sz="4" w:space="0" w:color="000000"/>
              <w:right w:val="dotted" w:sz="4" w:space="0" w:color="auto"/>
            </w:tcBorders>
          </w:tcPr>
          <w:p w:rsidR="009B2215" w:rsidRDefault="009B2215" w:rsidP="009A1D8F">
            <w:pPr>
              <w:jc w:val="center"/>
              <w:rPr>
                <w:sz w:val="20"/>
                <w:szCs w:val="20"/>
              </w:rPr>
            </w:pPr>
            <w:r>
              <w:rPr>
                <w:sz w:val="20"/>
                <w:szCs w:val="20"/>
              </w:rPr>
              <w:t>23,8</w:t>
            </w:r>
          </w:p>
        </w:tc>
        <w:tc>
          <w:tcPr>
            <w:tcW w:w="729" w:type="pct"/>
            <w:tcBorders>
              <w:top w:val="nil"/>
              <w:left w:val="dotted" w:sz="4" w:space="0" w:color="auto"/>
              <w:bottom w:val="dotted" w:sz="4" w:space="0" w:color="000000"/>
              <w:right w:val="dotted" w:sz="4" w:space="0" w:color="auto"/>
            </w:tcBorders>
            <w:shd w:val="clear" w:color="auto" w:fill="auto"/>
            <w:vAlign w:val="center"/>
          </w:tcPr>
          <w:p w:rsidR="009B2215" w:rsidRDefault="009B2215" w:rsidP="009A1D8F">
            <w:pPr>
              <w:jc w:val="center"/>
              <w:rPr>
                <w:sz w:val="20"/>
                <w:szCs w:val="20"/>
              </w:rPr>
            </w:pPr>
            <w:r>
              <w:rPr>
                <w:sz w:val="20"/>
                <w:szCs w:val="20"/>
              </w:rPr>
              <w:t>1,23</w:t>
            </w:r>
          </w:p>
        </w:tc>
        <w:tc>
          <w:tcPr>
            <w:tcW w:w="727" w:type="pct"/>
            <w:tcBorders>
              <w:top w:val="nil"/>
              <w:left w:val="dotted" w:sz="4" w:space="0" w:color="auto"/>
              <w:bottom w:val="dotted" w:sz="4" w:space="0" w:color="000000"/>
              <w:right w:val="single"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7,47</w:t>
            </w:r>
          </w:p>
        </w:tc>
        <w:tc>
          <w:tcPr>
            <w:tcW w:w="726"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9B2215" w:rsidRDefault="009B2215" w:rsidP="009A1D8F">
            <w:pPr>
              <w:jc w:val="center"/>
              <w:rPr>
                <w:sz w:val="18"/>
                <w:szCs w:val="18"/>
              </w:rPr>
            </w:pPr>
            <w:r>
              <w:rPr>
                <w:sz w:val="18"/>
                <w:szCs w:val="18"/>
              </w:rPr>
              <w:t>8,25</w:t>
            </w:r>
          </w:p>
        </w:tc>
      </w:tr>
      <w:tr w:rsidR="009A1D8F" w:rsidTr="009A1D8F">
        <w:tc>
          <w:tcPr>
            <w:tcW w:w="1450" w:type="pct"/>
            <w:tcBorders>
              <w:top w:val="dotted" w:sz="4" w:space="0" w:color="000000"/>
              <w:left w:val="double" w:sz="4" w:space="0" w:color="auto"/>
              <w:bottom w:val="single" w:sz="4" w:space="0" w:color="auto"/>
              <w:right w:val="double" w:sz="4" w:space="0" w:color="auto"/>
            </w:tcBorders>
            <w:vAlign w:val="center"/>
            <w:hideMark/>
          </w:tcPr>
          <w:p w:rsidR="009B2215" w:rsidRDefault="009B2215" w:rsidP="009A1D8F">
            <w:pPr>
              <w:pStyle w:val="Lentelsturinys"/>
              <w:ind w:firstLine="142"/>
              <w:rPr>
                <w:sz w:val="20"/>
                <w:szCs w:val="20"/>
              </w:rPr>
            </w:pPr>
            <w:r>
              <w:rPr>
                <w:sz w:val="20"/>
                <w:szCs w:val="20"/>
              </w:rPr>
              <w:t>Fosfatai (PO</w:t>
            </w:r>
            <w:r>
              <w:rPr>
                <w:sz w:val="20"/>
                <w:szCs w:val="20"/>
                <w:vertAlign w:val="subscript"/>
              </w:rPr>
              <w:t>4</w:t>
            </w:r>
            <w:r>
              <w:rPr>
                <w:sz w:val="20"/>
                <w:szCs w:val="20"/>
              </w:rPr>
              <w:t>), mg/l</w:t>
            </w:r>
          </w:p>
        </w:tc>
        <w:tc>
          <w:tcPr>
            <w:tcW w:w="638" w:type="pct"/>
            <w:tcBorders>
              <w:top w:val="dotted" w:sz="4" w:space="0" w:color="000000"/>
              <w:left w:val="single" w:sz="4" w:space="0" w:color="000000"/>
              <w:bottom w:val="single" w:sz="4" w:space="0" w:color="auto"/>
              <w:right w:val="dotted" w:sz="4" w:space="0" w:color="auto"/>
            </w:tcBorders>
          </w:tcPr>
          <w:p w:rsidR="009B2215" w:rsidRDefault="009B2215" w:rsidP="009A1D8F">
            <w:pPr>
              <w:jc w:val="center"/>
              <w:rPr>
                <w:sz w:val="20"/>
                <w:szCs w:val="20"/>
              </w:rPr>
            </w:pPr>
            <w:r>
              <w:rPr>
                <w:sz w:val="20"/>
                <w:szCs w:val="20"/>
              </w:rPr>
              <w:t>–</w:t>
            </w:r>
          </w:p>
        </w:tc>
        <w:tc>
          <w:tcPr>
            <w:tcW w:w="729" w:type="pct"/>
            <w:tcBorders>
              <w:top w:val="dotted" w:sz="4" w:space="0" w:color="000000"/>
              <w:left w:val="dotted" w:sz="4" w:space="0" w:color="auto"/>
              <w:bottom w:val="single" w:sz="4" w:space="0" w:color="auto"/>
              <w:right w:val="dotted" w:sz="4" w:space="0" w:color="auto"/>
            </w:tcBorders>
          </w:tcPr>
          <w:p w:rsidR="009B2215" w:rsidRDefault="009B2215" w:rsidP="009A1D8F">
            <w:pPr>
              <w:jc w:val="center"/>
              <w:rPr>
                <w:sz w:val="20"/>
                <w:szCs w:val="20"/>
              </w:rPr>
            </w:pPr>
            <w:r>
              <w:rPr>
                <w:sz w:val="20"/>
                <w:szCs w:val="20"/>
              </w:rPr>
              <w:t>–</w:t>
            </w:r>
          </w:p>
        </w:tc>
        <w:tc>
          <w:tcPr>
            <w:tcW w:w="729" w:type="pct"/>
            <w:tcBorders>
              <w:top w:val="dotted" w:sz="4" w:space="0" w:color="000000"/>
              <w:left w:val="dotted" w:sz="4" w:space="0" w:color="auto"/>
              <w:bottom w:val="single" w:sz="4" w:space="0" w:color="auto"/>
              <w:right w:val="dotted" w:sz="4" w:space="0" w:color="auto"/>
            </w:tcBorders>
            <w:shd w:val="clear" w:color="auto" w:fill="auto"/>
            <w:vAlign w:val="center"/>
          </w:tcPr>
          <w:p w:rsidR="009B2215" w:rsidRDefault="009B2215" w:rsidP="009A1D8F">
            <w:pPr>
              <w:jc w:val="center"/>
              <w:rPr>
                <w:sz w:val="20"/>
                <w:szCs w:val="20"/>
              </w:rPr>
            </w:pPr>
            <w:r>
              <w:rPr>
                <w:sz w:val="20"/>
                <w:szCs w:val="20"/>
              </w:rPr>
              <w:t>0,93</w:t>
            </w:r>
          </w:p>
        </w:tc>
        <w:tc>
          <w:tcPr>
            <w:tcW w:w="727" w:type="pct"/>
            <w:tcBorders>
              <w:top w:val="dotted" w:sz="4" w:space="0" w:color="000000"/>
              <w:left w:val="dotted" w:sz="4" w:space="0" w:color="auto"/>
              <w:bottom w:val="single" w:sz="4" w:space="0" w:color="auto"/>
              <w:right w:val="single" w:sz="4" w:space="0" w:color="auto"/>
            </w:tcBorders>
            <w:shd w:val="clear" w:color="auto" w:fill="D9D9D9" w:themeFill="background1" w:themeFillShade="D9"/>
            <w:vAlign w:val="center"/>
          </w:tcPr>
          <w:p w:rsidR="009B2215" w:rsidRDefault="009B2215" w:rsidP="009A1D8F">
            <w:pPr>
              <w:jc w:val="center"/>
              <w:rPr>
                <w:sz w:val="20"/>
                <w:szCs w:val="20"/>
              </w:rPr>
            </w:pPr>
            <w:r>
              <w:rPr>
                <w:sz w:val="20"/>
                <w:szCs w:val="20"/>
              </w:rPr>
              <w:t>9,82</w:t>
            </w:r>
          </w:p>
        </w:tc>
        <w:tc>
          <w:tcPr>
            <w:tcW w:w="726" w:type="pct"/>
            <w:tcBorders>
              <w:top w:val="dotted" w:sz="4" w:space="0" w:color="000000"/>
              <w:left w:val="single" w:sz="4" w:space="0" w:color="auto"/>
              <w:bottom w:val="single" w:sz="4" w:space="0" w:color="auto"/>
              <w:right w:val="double" w:sz="4" w:space="0" w:color="auto"/>
            </w:tcBorders>
            <w:shd w:val="clear" w:color="auto" w:fill="D9D9D9" w:themeFill="background1" w:themeFillShade="D9"/>
            <w:vAlign w:val="center"/>
          </w:tcPr>
          <w:p w:rsidR="009B2215" w:rsidRDefault="009B2215" w:rsidP="009A1D8F">
            <w:pPr>
              <w:jc w:val="center"/>
              <w:rPr>
                <w:sz w:val="18"/>
                <w:szCs w:val="18"/>
              </w:rPr>
            </w:pPr>
            <w:r>
              <w:rPr>
                <w:sz w:val="18"/>
                <w:szCs w:val="18"/>
              </w:rPr>
              <w:t>5,38</w:t>
            </w:r>
          </w:p>
        </w:tc>
      </w:tr>
      <w:tr w:rsidR="009A1D8F" w:rsidTr="009A1D8F">
        <w:tc>
          <w:tcPr>
            <w:tcW w:w="1450" w:type="pct"/>
            <w:tcBorders>
              <w:top w:val="single" w:sz="4" w:space="0" w:color="auto"/>
              <w:left w:val="double" w:sz="4" w:space="0" w:color="auto"/>
              <w:bottom w:val="dotted" w:sz="4" w:space="0" w:color="000000"/>
              <w:right w:val="double" w:sz="4" w:space="0" w:color="auto"/>
            </w:tcBorders>
            <w:vAlign w:val="center"/>
            <w:hideMark/>
          </w:tcPr>
          <w:p w:rsidR="009B2215" w:rsidRDefault="009B2215" w:rsidP="009A1D8F">
            <w:pPr>
              <w:pStyle w:val="Lentelsturinys"/>
              <w:ind w:firstLine="142"/>
              <w:rPr>
                <w:sz w:val="20"/>
                <w:szCs w:val="20"/>
              </w:rPr>
            </w:pPr>
            <w:r>
              <w:rPr>
                <w:sz w:val="20"/>
                <w:szCs w:val="20"/>
              </w:rPr>
              <w:t>Švinas, µg/l</w:t>
            </w:r>
          </w:p>
        </w:tc>
        <w:tc>
          <w:tcPr>
            <w:tcW w:w="638" w:type="pct"/>
            <w:tcBorders>
              <w:top w:val="single" w:sz="4" w:space="0" w:color="auto"/>
              <w:left w:val="single" w:sz="4" w:space="0" w:color="000000"/>
              <w:bottom w:val="dotted" w:sz="4" w:space="0" w:color="000000"/>
              <w:right w:val="dotted" w:sz="4" w:space="0" w:color="auto"/>
            </w:tcBorders>
          </w:tcPr>
          <w:p w:rsidR="009B2215" w:rsidRDefault="009B2215" w:rsidP="009A1D8F">
            <w:pPr>
              <w:jc w:val="center"/>
              <w:rPr>
                <w:color w:val="000000"/>
                <w:sz w:val="20"/>
                <w:szCs w:val="20"/>
              </w:rPr>
            </w:pPr>
            <w:r>
              <w:rPr>
                <w:color w:val="000000"/>
                <w:sz w:val="20"/>
                <w:szCs w:val="20"/>
              </w:rPr>
              <w:t>&lt;5</w:t>
            </w:r>
          </w:p>
        </w:tc>
        <w:tc>
          <w:tcPr>
            <w:tcW w:w="729" w:type="pct"/>
            <w:tcBorders>
              <w:top w:val="single" w:sz="4" w:space="0" w:color="auto"/>
              <w:left w:val="dotted" w:sz="4" w:space="0" w:color="auto"/>
              <w:bottom w:val="dotted" w:sz="4" w:space="0" w:color="000000"/>
              <w:right w:val="dotted" w:sz="4" w:space="0" w:color="auto"/>
            </w:tcBorders>
            <w:shd w:val="clear" w:color="auto" w:fill="D9D9D9" w:themeFill="background1" w:themeFillShade="D9"/>
          </w:tcPr>
          <w:p w:rsidR="009B2215" w:rsidRDefault="009B2215" w:rsidP="009A1D8F">
            <w:pPr>
              <w:jc w:val="center"/>
              <w:rPr>
                <w:color w:val="000000"/>
                <w:sz w:val="20"/>
                <w:szCs w:val="20"/>
              </w:rPr>
            </w:pPr>
            <w:r>
              <w:rPr>
                <w:color w:val="000000"/>
                <w:sz w:val="20"/>
                <w:szCs w:val="20"/>
              </w:rPr>
              <w:t>47,6</w:t>
            </w:r>
          </w:p>
        </w:tc>
        <w:tc>
          <w:tcPr>
            <w:tcW w:w="729" w:type="pct"/>
            <w:tcBorders>
              <w:top w:val="single" w:sz="4" w:space="0" w:color="auto"/>
              <w:left w:val="dotted" w:sz="4" w:space="0" w:color="auto"/>
              <w:bottom w:val="dotted" w:sz="4" w:space="0" w:color="000000"/>
              <w:right w:val="dotted" w:sz="4" w:space="0" w:color="auto"/>
            </w:tcBorders>
            <w:shd w:val="clear" w:color="auto" w:fill="auto"/>
            <w:vAlign w:val="center"/>
          </w:tcPr>
          <w:p w:rsidR="009B2215" w:rsidRDefault="009B2215" w:rsidP="009A1D8F">
            <w:pPr>
              <w:jc w:val="center"/>
              <w:rPr>
                <w:color w:val="000000"/>
                <w:sz w:val="20"/>
                <w:szCs w:val="20"/>
              </w:rPr>
            </w:pPr>
            <w:r>
              <w:rPr>
                <w:color w:val="000000"/>
                <w:sz w:val="20"/>
                <w:szCs w:val="20"/>
              </w:rPr>
              <w:t>7,5</w:t>
            </w:r>
          </w:p>
        </w:tc>
        <w:tc>
          <w:tcPr>
            <w:tcW w:w="727" w:type="pct"/>
            <w:tcBorders>
              <w:top w:val="single" w:sz="4" w:space="0" w:color="auto"/>
              <w:left w:val="dotted" w:sz="4" w:space="0" w:color="auto"/>
              <w:bottom w:val="dotted" w:sz="4" w:space="0" w:color="000000"/>
              <w:right w:val="single" w:sz="4" w:space="0" w:color="auto"/>
            </w:tcBorders>
            <w:shd w:val="clear" w:color="auto" w:fill="auto"/>
            <w:vAlign w:val="center"/>
          </w:tcPr>
          <w:p w:rsidR="009B2215" w:rsidRDefault="009B2215" w:rsidP="009A1D8F">
            <w:pPr>
              <w:jc w:val="center"/>
              <w:rPr>
                <w:sz w:val="20"/>
                <w:szCs w:val="20"/>
              </w:rPr>
            </w:pPr>
            <w:r>
              <w:rPr>
                <w:sz w:val="20"/>
                <w:szCs w:val="20"/>
              </w:rPr>
              <w:t>14</w:t>
            </w:r>
          </w:p>
        </w:tc>
        <w:tc>
          <w:tcPr>
            <w:tcW w:w="726" w:type="pct"/>
            <w:tcBorders>
              <w:top w:val="single" w:sz="4" w:space="0" w:color="auto"/>
              <w:left w:val="single" w:sz="4" w:space="0" w:color="auto"/>
              <w:bottom w:val="dotted" w:sz="4" w:space="0" w:color="000000"/>
              <w:right w:val="double" w:sz="4" w:space="0" w:color="auto"/>
            </w:tcBorders>
            <w:shd w:val="clear" w:color="auto" w:fill="auto"/>
            <w:vAlign w:val="center"/>
          </w:tcPr>
          <w:p w:rsidR="009B2215" w:rsidRDefault="009B2215" w:rsidP="009A1D8F">
            <w:pPr>
              <w:jc w:val="center"/>
              <w:rPr>
                <w:sz w:val="18"/>
                <w:szCs w:val="18"/>
              </w:rPr>
            </w:pPr>
            <w:r>
              <w:rPr>
                <w:sz w:val="18"/>
                <w:szCs w:val="18"/>
              </w:rPr>
              <w:t>17,3</w:t>
            </w:r>
          </w:p>
        </w:tc>
      </w:tr>
      <w:tr w:rsidR="009A1D8F" w:rsidTr="009A1D8F">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pStyle w:val="Lentelsturinys"/>
              <w:ind w:firstLine="142"/>
              <w:rPr>
                <w:sz w:val="20"/>
                <w:szCs w:val="20"/>
              </w:rPr>
            </w:pPr>
            <w:r>
              <w:rPr>
                <w:sz w:val="20"/>
                <w:szCs w:val="20"/>
              </w:rPr>
              <w:t>Nikelis, µg/l</w:t>
            </w:r>
          </w:p>
        </w:tc>
        <w:tc>
          <w:tcPr>
            <w:tcW w:w="638" w:type="pct"/>
            <w:tcBorders>
              <w:top w:val="nil"/>
              <w:left w:val="single" w:sz="4" w:space="0" w:color="000000"/>
              <w:bottom w:val="dotted" w:sz="4" w:space="0" w:color="000000"/>
              <w:right w:val="dotted" w:sz="4" w:space="0" w:color="auto"/>
            </w:tcBorders>
          </w:tcPr>
          <w:p w:rsidR="009B2215" w:rsidRDefault="0001407F" w:rsidP="009A1D8F">
            <w:pPr>
              <w:jc w:val="center"/>
              <w:rPr>
                <w:color w:val="000000"/>
                <w:sz w:val="20"/>
                <w:szCs w:val="20"/>
              </w:rPr>
            </w:pPr>
            <w:r>
              <w:rPr>
                <w:color w:val="000000"/>
                <w:sz w:val="20"/>
                <w:szCs w:val="20"/>
              </w:rPr>
              <w:t>24,9</w:t>
            </w:r>
          </w:p>
        </w:tc>
        <w:tc>
          <w:tcPr>
            <w:tcW w:w="729" w:type="pct"/>
            <w:tcBorders>
              <w:top w:val="nil"/>
              <w:left w:val="dotted" w:sz="4" w:space="0" w:color="auto"/>
              <w:bottom w:val="dotted" w:sz="4" w:space="0" w:color="000000"/>
              <w:right w:val="dotted" w:sz="4" w:space="0" w:color="auto"/>
            </w:tcBorders>
            <w:shd w:val="clear" w:color="auto" w:fill="D9D9D9" w:themeFill="background1" w:themeFillShade="D9"/>
          </w:tcPr>
          <w:p w:rsidR="009B2215" w:rsidRDefault="0001407F" w:rsidP="009A1D8F">
            <w:pPr>
              <w:jc w:val="center"/>
              <w:rPr>
                <w:color w:val="000000"/>
                <w:sz w:val="20"/>
                <w:szCs w:val="20"/>
              </w:rPr>
            </w:pPr>
            <w:r>
              <w:rPr>
                <w:color w:val="000000"/>
                <w:sz w:val="20"/>
                <w:szCs w:val="20"/>
              </w:rPr>
              <w:t>368</w:t>
            </w:r>
          </w:p>
        </w:tc>
        <w:tc>
          <w:tcPr>
            <w:tcW w:w="729" w:type="pct"/>
            <w:tcBorders>
              <w:top w:val="nil"/>
              <w:left w:val="dotted" w:sz="4" w:space="0" w:color="auto"/>
              <w:bottom w:val="dotted" w:sz="4" w:space="0" w:color="000000"/>
              <w:right w:val="dotted" w:sz="4" w:space="0" w:color="auto"/>
            </w:tcBorders>
            <w:shd w:val="clear" w:color="auto" w:fill="auto"/>
            <w:vAlign w:val="center"/>
          </w:tcPr>
          <w:p w:rsidR="009B2215" w:rsidRDefault="009B2215" w:rsidP="009A1D8F">
            <w:pPr>
              <w:jc w:val="center"/>
              <w:rPr>
                <w:color w:val="000000"/>
                <w:sz w:val="20"/>
                <w:szCs w:val="20"/>
              </w:rPr>
            </w:pPr>
            <w:r>
              <w:rPr>
                <w:color w:val="000000"/>
                <w:sz w:val="20"/>
                <w:szCs w:val="20"/>
              </w:rPr>
              <w:t>32</w:t>
            </w:r>
          </w:p>
        </w:tc>
        <w:tc>
          <w:tcPr>
            <w:tcW w:w="727" w:type="pct"/>
            <w:tcBorders>
              <w:top w:val="nil"/>
              <w:left w:val="dotted" w:sz="4" w:space="0" w:color="auto"/>
              <w:bottom w:val="dotted" w:sz="4" w:space="0" w:color="000000"/>
              <w:right w:val="single" w:sz="4" w:space="0" w:color="auto"/>
            </w:tcBorders>
            <w:shd w:val="clear" w:color="auto" w:fill="D9D9D9" w:themeFill="background1" w:themeFillShade="D9"/>
            <w:vAlign w:val="center"/>
          </w:tcPr>
          <w:p w:rsidR="009B2215" w:rsidRDefault="009B2215" w:rsidP="009A1D8F">
            <w:pPr>
              <w:jc w:val="center"/>
              <w:rPr>
                <w:color w:val="000000"/>
                <w:sz w:val="20"/>
                <w:szCs w:val="20"/>
              </w:rPr>
            </w:pPr>
            <w:r>
              <w:rPr>
                <w:color w:val="000000"/>
                <w:sz w:val="20"/>
                <w:szCs w:val="20"/>
              </w:rPr>
              <w:t>180</w:t>
            </w:r>
          </w:p>
        </w:tc>
        <w:tc>
          <w:tcPr>
            <w:tcW w:w="726"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9B2215" w:rsidRDefault="009B2215" w:rsidP="009A1D8F">
            <w:pPr>
              <w:jc w:val="center"/>
              <w:rPr>
                <w:sz w:val="18"/>
                <w:szCs w:val="18"/>
              </w:rPr>
            </w:pPr>
            <w:r>
              <w:rPr>
                <w:sz w:val="18"/>
                <w:szCs w:val="18"/>
              </w:rPr>
              <w:t>1</w:t>
            </w:r>
            <w:r w:rsidR="0001407F">
              <w:rPr>
                <w:sz w:val="18"/>
                <w:szCs w:val="18"/>
              </w:rPr>
              <w:t>51</w:t>
            </w:r>
          </w:p>
        </w:tc>
      </w:tr>
      <w:tr w:rsidR="009A1D8F" w:rsidTr="009A1D8F">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pStyle w:val="Lentelsturinys"/>
              <w:ind w:firstLine="142"/>
              <w:rPr>
                <w:sz w:val="20"/>
                <w:szCs w:val="20"/>
              </w:rPr>
            </w:pPr>
            <w:r>
              <w:rPr>
                <w:sz w:val="20"/>
                <w:szCs w:val="20"/>
              </w:rPr>
              <w:t>Cinkas, µg/l</w:t>
            </w:r>
          </w:p>
        </w:tc>
        <w:tc>
          <w:tcPr>
            <w:tcW w:w="638" w:type="pct"/>
            <w:tcBorders>
              <w:top w:val="nil"/>
              <w:left w:val="single" w:sz="4" w:space="0" w:color="000000"/>
              <w:bottom w:val="dotted" w:sz="4" w:space="0" w:color="000000"/>
              <w:right w:val="dotted" w:sz="4" w:space="0" w:color="auto"/>
            </w:tcBorders>
          </w:tcPr>
          <w:p w:rsidR="009B2215" w:rsidRDefault="009B2215" w:rsidP="009A1D8F">
            <w:pPr>
              <w:jc w:val="center"/>
              <w:rPr>
                <w:color w:val="000000"/>
                <w:sz w:val="20"/>
                <w:szCs w:val="20"/>
              </w:rPr>
            </w:pPr>
            <w:r>
              <w:rPr>
                <w:color w:val="000000"/>
                <w:sz w:val="20"/>
                <w:szCs w:val="20"/>
              </w:rPr>
              <w:t>59,9</w:t>
            </w:r>
          </w:p>
        </w:tc>
        <w:tc>
          <w:tcPr>
            <w:tcW w:w="729" w:type="pct"/>
            <w:tcBorders>
              <w:top w:val="nil"/>
              <w:left w:val="dotted" w:sz="4" w:space="0" w:color="auto"/>
              <w:bottom w:val="dotted" w:sz="4" w:space="0" w:color="000000"/>
              <w:right w:val="dotted" w:sz="4" w:space="0" w:color="auto"/>
            </w:tcBorders>
          </w:tcPr>
          <w:p w:rsidR="009B2215" w:rsidRDefault="009B2215" w:rsidP="009A1D8F">
            <w:pPr>
              <w:jc w:val="center"/>
              <w:rPr>
                <w:color w:val="000000"/>
                <w:sz w:val="20"/>
                <w:szCs w:val="20"/>
              </w:rPr>
            </w:pPr>
            <w:r>
              <w:rPr>
                <w:color w:val="000000"/>
                <w:sz w:val="20"/>
                <w:szCs w:val="20"/>
              </w:rPr>
              <w:t>445</w:t>
            </w:r>
          </w:p>
        </w:tc>
        <w:tc>
          <w:tcPr>
            <w:tcW w:w="729" w:type="pct"/>
            <w:tcBorders>
              <w:top w:val="nil"/>
              <w:left w:val="dotted" w:sz="4" w:space="0" w:color="auto"/>
              <w:bottom w:val="dotted" w:sz="4" w:space="0" w:color="000000"/>
              <w:right w:val="dotted" w:sz="4" w:space="0" w:color="auto"/>
            </w:tcBorders>
            <w:shd w:val="clear" w:color="auto" w:fill="auto"/>
            <w:vAlign w:val="center"/>
          </w:tcPr>
          <w:p w:rsidR="009B2215" w:rsidRDefault="009B2215" w:rsidP="009A1D8F">
            <w:pPr>
              <w:jc w:val="center"/>
              <w:rPr>
                <w:color w:val="000000"/>
                <w:sz w:val="20"/>
                <w:szCs w:val="20"/>
              </w:rPr>
            </w:pPr>
            <w:r>
              <w:rPr>
                <w:color w:val="000000"/>
                <w:sz w:val="20"/>
                <w:szCs w:val="20"/>
              </w:rPr>
              <w:t>&lt;40</w:t>
            </w:r>
          </w:p>
        </w:tc>
        <w:tc>
          <w:tcPr>
            <w:tcW w:w="727" w:type="pct"/>
            <w:tcBorders>
              <w:top w:val="nil"/>
              <w:left w:val="dotted" w:sz="4" w:space="0" w:color="auto"/>
              <w:bottom w:val="dotted" w:sz="4" w:space="0" w:color="000000"/>
              <w:right w:val="single" w:sz="4" w:space="0" w:color="auto"/>
            </w:tcBorders>
            <w:shd w:val="clear" w:color="auto" w:fill="auto"/>
            <w:vAlign w:val="center"/>
          </w:tcPr>
          <w:p w:rsidR="009B2215" w:rsidRDefault="009B2215" w:rsidP="009A1D8F">
            <w:pPr>
              <w:jc w:val="center"/>
              <w:rPr>
                <w:sz w:val="20"/>
                <w:szCs w:val="20"/>
              </w:rPr>
            </w:pPr>
            <w:r>
              <w:rPr>
                <w:sz w:val="20"/>
                <w:szCs w:val="20"/>
              </w:rPr>
              <w:t>&lt;40</w:t>
            </w:r>
          </w:p>
        </w:tc>
        <w:tc>
          <w:tcPr>
            <w:tcW w:w="726" w:type="pct"/>
            <w:tcBorders>
              <w:top w:val="nil"/>
              <w:left w:val="single" w:sz="4" w:space="0" w:color="auto"/>
              <w:bottom w:val="dotted" w:sz="4" w:space="0" w:color="000000"/>
              <w:right w:val="double" w:sz="4" w:space="0" w:color="auto"/>
            </w:tcBorders>
            <w:shd w:val="clear" w:color="auto" w:fill="auto"/>
            <w:vAlign w:val="center"/>
          </w:tcPr>
          <w:p w:rsidR="009B2215" w:rsidRDefault="0001407F" w:rsidP="009A1D8F">
            <w:pPr>
              <w:jc w:val="center"/>
              <w:rPr>
                <w:sz w:val="18"/>
                <w:szCs w:val="18"/>
              </w:rPr>
            </w:pPr>
            <w:r>
              <w:rPr>
                <w:sz w:val="18"/>
                <w:szCs w:val="18"/>
              </w:rPr>
              <w:t>126</w:t>
            </w:r>
          </w:p>
        </w:tc>
      </w:tr>
      <w:tr w:rsidR="009A1D8F" w:rsidTr="009A1D8F">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pStyle w:val="Lentelsturinys"/>
              <w:ind w:firstLine="142"/>
              <w:rPr>
                <w:sz w:val="20"/>
                <w:szCs w:val="20"/>
              </w:rPr>
            </w:pPr>
            <w:r>
              <w:rPr>
                <w:sz w:val="20"/>
                <w:szCs w:val="20"/>
              </w:rPr>
              <w:t>Varis, µg/l</w:t>
            </w:r>
          </w:p>
        </w:tc>
        <w:tc>
          <w:tcPr>
            <w:tcW w:w="638" w:type="pct"/>
            <w:tcBorders>
              <w:top w:val="nil"/>
              <w:left w:val="single" w:sz="4" w:space="0" w:color="000000"/>
              <w:bottom w:val="dotted" w:sz="4" w:space="0" w:color="000000"/>
              <w:right w:val="dotted" w:sz="4" w:space="0" w:color="auto"/>
            </w:tcBorders>
          </w:tcPr>
          <w:p w:rsidR="009B2215" w:rsidRDefault="0001407F" w:rsidP="009A1D8F">
            <w:pPr>
              <w:jc w:val="center"/>
              <w:rPr>
                <w:color w:val="000000"/>
                <w:sz w:val="20"/>
                <w:szCs w:val="20"/>
              </w:rPr>
            </w:pPr>
            <w:r>
              <w:rPr>
                <w:color w:val="000000"/>
                <w:sz w:val="20"/>
                <w:szCs w:val="20"/>
              </w:rPr>
              <w:t>57,3</w:t>
            </w:r>
          </w:p>
        </w:tc>
        <w:tc>
          <w:tcPr>
            <w:tcW w:w="729" w:type="pct"/>
            <w:tcBorders>
              <w:top w:val="nil"/>
              <w:left w:val="dotted" w:sz="4" w:space="0" w:color="auto"/>
              <w:bottom w:val="dotted" w:sz="4" w:space="0" w:color="000000"/>
              <w:right w:val="dotted" w:sz="4" w:space="0" w:color="auto"/>
            </w:tcBorders>
            <w:shd w:val="clear" w:color="auto" w:fill="D9D9D9" w:themeFill="background1" w:themeFillShade="D9"/>
          </w:tcPr>
          <w:p w:rsidR="009B2215" w:rsidRDefault="0001407F" w:rsidP="009A1D8F">
            <w:pPr>
              <w:jc w:val="center"/>
              <w:rPr>
                <w:color w:val="000000"/>
                <w:sz w:val="20"/>
                <w:szCs w:val="20"/>
              </w:rPr>
            </w:pPr>
            <w:r>
              <w:rPr>
                <w:color w:val="000000"/>
                <w:sz w:val="20"/>
                <w:szCs w:val="20"/>
              </w:rPr>
              <w:t>483</w:t>
            </w:r>
          </w:p>
        </w:tc>
        <w:tc>
          <w:tcPr>
            <w:tcW w:w="729" w:type="pct"/>
            <w:tcBorders>
              <w:top w:val="nil"/>
              <w:left w:val="dotted" w:sz="4" w:space="0" w:color="auto"/>
              <w:bottom w:val="dotted" w:sz="4" w:space="0" w:color="000000"/>
              <w:right w:val="dotted" w:sz="4" w:space="0" w:color="auto"/>
            </w:tcBorders>
            <w:shd w:val="clear" w:color="auto" w:fill="auto"/>
            <w:vAlign w:val="center"/>
          </w:tcPr>
          <w:p w:rsidR="009B2215" w:rsidRDefault="009B2215" w:rsidP="009A1D8F">
            <w:pPr>
              <w:jc w:val="center"/>
              <w:rPr>
                <w:color w:val="000000"/>
                <w:sz w:val="20"/>
                <w:szCs w:val="20"/>
              </w:rPr>
            </w:pPr>
            <w:r>
              <w:rPr>
                <w:color w:val="000000"/>
                <w:sz w:val="20"/>
                <w:szCs w:val="20"/>
              </w:rPr>
              <w:t>15</w:t>
            </w:r>
          </w:p>
        </w:tc>
        <w:tc>
          <w:tcPr>
            <w:tcW w:w="727" w:type="pct"/>
            <w:tcBorders>
              <w:top w:val="nil"/>
              <w:left w:val="dotted" w:sz="4" w:space="0" w:color="auto"/>
              <w:bottom w:val="dotted" w:sz="4" w:space="0" w:color="000000"/>
              <w:right w:val="single" w:sz="4" w:space="0" w:color="auto"/>
            </w:tcBorders>
            <w:shd w:val="clear" w:color="auto" w:fill="D9D9D9" w:themeFill="background1" w:themeFillShade="D9"/>
            <w:vAlign w:val="center"/>
          </w:tcPr>
          <w:p w:rsidR="009B2215" w:rsidRDefault="009B2215" w:rsidP="009A1D8F">
            <w:pPr>
              <w:jc w:val="center"/>
              <w:rPr>
                <w:color w:val="000000"/>
                <w:sz w:val="20"/>
                <w:szCs w:val="20"/>
              </w:rPr>
            </w:pPr>
            <w:r>
              <w:rPr>
                <w:color w:val="000000"/>
                <w:sz w:val="20"/>
                <w:szCs w:val="20"/>
              </w:rPr>
              <w:t>130</w:t>
            </w:r>
          </w:p>
        </w:tc>
        <w:tc>
          <w:tcPr>
            <w:tcW w:w="726"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9B2215" w:rsidRDefault="0001407F" w:rsidP="009A1D8F">
            <w:pPr>
              <w:jc w:val="center"/>
              <w:rPr>
                <w:sz w:val="18"/>
                <w:szCs w:val="18"/>
              </w:rPr>
            </w:pPr>
            <w:r>
              <w:rPr>
                <w:sz w:val="18"/>
                <w:szCs w:val="18"/>
              </w:rPr>
              <w:t>171</w:t>
            </w:r>
          </w:p>
        </w:tc>
      </w:tr>
      <w:tr w:rsidR="009A1D8F" w:rsidTr="009A1D8F">
        <w:trPr>
          <w:trHeight w:val="69"/>
        </w:trPr>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pStyle w:val="Lentelsturinys"/>
              <w:ind w:firstLine="142"/>
              <w:rPr>
                <w:sz w:val="20"/>
                <w:szCs w:val="20"/>
              </w:rPr>
            </w:pPr>
            <w:r>
              <w:rPr>
                <w:sz w:val="20"/>
                <w:szCs w:val="20"/>
              </w:rPr>
              <w:t>Kadmis, µg/l</w:t>
            </w:r>
          </w:p>
        </w:tc>
        <w:tc>
          <w:tcPr>
            <w:tcW w:w="638" w:type="pct"/>
            <w:tcBorders>
              <w:top w:val="nil"/>
              <w:left w:val="single" w:sz="4" w:space="0" w:color="000000"/>
              <w:bottom w:val="dotted" w:sz="4" w:space="0" w:color="000000"/>
              <w:right w:val="dotted" w:sz="4" w:space="0" w:color="auto"/>
            </w:tcBorders>
          </w:tcPr>
          <w:p w:rsidR="009B2215" w:rsidRDefault="009B2215" w:rsidP="009A1D8F">
            <w:pPr>
              <w:jc w:val="center"/>
              <w:rPr>
                <w:sz w:val="20"/>
                <w:szCs w:val="20"/>
              </w:rPr>
            </w:pPr>
            <w:r>
              <w:rPr>
                <w:sz w:val="20"/>
                <w:szCs w:val="20"/>
              </w:rPr>
              <w:t>&lt;0,5</w:t>
            </w:r>
          </w:p>
        </w:tc>
        <w:tc>
          <w:tcPr>
            <w:tcW w:w="729" w:type="pct"/>
            <w:tcBorders>
              <w:top w:val="nil"/>
              <w:left w:val="dotted" w:sz="4" w:space="0" w:color="auto"/>
              <w:bottom w:val="dotted" w:sz="4" w:space="0" w:color="000000"/>
              <w:right w:val="dotted" w:sz="4" w:space="0" w:color="auto"/>
            </w:tcBorders>
          </w:tcPr>
          <w:p w:rsidR="009B2215" w:rsidRDefault="009B2215" w:rsidP="009A1D8F">
            <w:pPr>
              <w:jc w:val="center"/>
              <w:rPr>
                <w:sz w:val="20"/>
                <w:szCs w:val="20"/>
              </w:rPr>
            </w:pPr>
            <w:r>
              <w:rPr>
                <w:sz w:val="20"/>
                <w:szCs w:val="20"/>
              </w:rPr>
              <w:t>1,23</w:t>
            </w:r>
          </w:p>
        </w:tc>
        <w:tc>
          <w:tcPr>
            <w:tcW w:w="729" w:type="pct"/>
            <w:tcBorders>
              <w:top w:val="nil"/>
              <w:left w:val="dotted" w:sz="4" w:space="0" w:color="auto"/>
              <w:bottom w:val="dotted" w:sz="4" w:space="0" w:color="000000"/>
              <w:right w:val="dotted" w:sz="4" w:space="0" w:color="auto"/>
            </w:tcBorders>
            <w:shd w:val="clear" w:color="auto" w:fill="auto"/>
            <w:vAlign w:val="center"/>
          </w:tcPr>
          <w:p w:rsidR="009B2215" w:rsidRDefault="009B2215" w:rsidP="009A1D8F">
            <w:pPr>
              <w:jc w:val="center"/>
              <w:rPr>
                <w:sz w:val="20"/>
                <w:szCs w:val="20"/>
              </w:rPr>
            </w:pPr>
            <w:r>
              <w:rPr>
                <w:sz w:val="20"/>
                <w:szCs w:val="20"/>
              </w:rPr>
              <w:t>&lt;0,3</w:t>
            </w:r>
          </w:p>
        </w:tc>
        <w:tc>
          <w:tcPr>
            <w:tcW w:w="727" w:type="pct"/>
            <w:tcBorders>
              <w:top w:val="nil"/>
              <w:left w:val="dotted" w:sz="4" w:space="0" w:color="auto"/>
              <w:bottom w:val="dotted" w:sz="4" w:space="0" w:color="000000"/>
              <w:right w:val="single" w:sz="4" w:space="0" w:color="auto"/>
            </w:tcBorders>
            <w:shd w:val="clear" w:color="auto" w:fill="auto"/>
            <w:vAlign w:val="center"/>
          </w:tcPr>
          <w:p w:rsidR="009B2215" w:rsidRDefault="009B2215" w:rsidP="009A1D8F">
            <w:pPr>
              <w:jc w:val="center"/>
              <w:rPr>
                <w:sz w:val="20"/>
                <w:szCs w:val="20"/>
              </w:rPr>
            </w:pPr>
            <w:r>
              <w:rPr>
                <w:sz w:val="20"/>
                <w:szCs w:val="20"/>
              </w:rPr>
              <w:t>0,89</w:t>
            </w:r>
          </w:p>
        </w:tc>
        <w:tc>
          <w:tcPr>
            <w:tcW w:w="726" w:type="pct"/>
            <w:tcBorders>
              <w:top w:val="nil"/>
              <w:left w:val="single" w:sz="4" w:space="0" w:color="auto"/>
              <w:bottom w:val="dotted" w:sz="4" w:space="0" w:color="000000"/>
              <w:right w:val="double" w:sz="4" w:space="0" w:color="auto"/>
            </w:tcBorders>
            <w:shd w:val="clear" w:color="auto" w:fill="auto"/>
            <w:vAlign w:val="center"/>
          </w:tcPr>
          <w:p w:rsidR="009B2215" w:rsidRDefault="009B2215" w:rsidP="009A1D8F">
            <w:pPr>
              <w:jc w:val="center"/>
              <w:rPr>
                <w:sz w:val="18"/>
                <w:szCs w:val="18"/>
              </w:rPr>
            </w:pPr>
            <w:r>
              <w:rPr>
                <w:sz w:val="18"/>
                <w:szCs w:val="18"/>
              </w:rPr>
              <w:t>0,53</w:t>
            </w:r>
          </w:p>
        </w:tc>
      </w:tr>
      <w:tr w:rsidR="009A1D8F" w:rsidTr="009A1D8F">
        <w:trPr>
          <w:trHeight w:val="69"/>
        </w:trPr>
        <w:tc>
          <w:tcPr>
            <w:tcW w:w="1450" w:type="pct"/>
            <w:tcBorders>
              <w:top w:val="nil"/>
              <w:left w:val="double" w:sz="4" w:space="0" w:color="auto"/>
              <w:bottom w:val="dotted" w:sz="4" w:space="0" w:color="000000"/>
              <w:right w:val="double" w:sz="4" w:space="0" w:color="auto"/>
            </w:tcBorders>
            <w:vAlign w:val="center"/>
            <w:hideMark/>
          </w:tcPr>
          <w:p w:rsidR="009B2215" w:rsidRDefault="009B2215" w:rsidP="009A1D8F">
            <w:pPr>
              <w:pStyle w:val="Lentelsturinys"/>
              <w:ind w:firstLine="142"/>
              <w:rPr>
                <w:sz w:val="20"/>
                <w:szCs w:val="20"/>
              </w:rPr>
            </w:pPr>
            <w:r>
              <w:rPr>
                <w:sz w:val="20"/>
                <w:szCs w:val="20"/>
              </w:rPr>
              <w:t>Chromas, µg/l</w:t>
            </w:r>
          </w:p>
        </w:tc>
        <w:tc>
          <w:tcPr>
            <w:tcW w:w="638" w:type="pct"/>
            <w:tcBorders>
              <w:top w:val="nil"/>
              <w:left w:val="single" w:sz="4" w:space="0" w:color="000000"/>
              <w:bottom w:val="dotted" w:sz="4" w:space="0" w:color="000000"/>
              <w:right w:val="dotted" w:sz="4" w:space="0" w:color="auto"/>
            </w:tcBorders>
          </w:tcPr>
          <w:p w:rsidR="009B2215" w:rsidRDefault="009B2215" w:rsidP="009A1D8F">
            <w:pPr>
              <w:jc w:val="center"/>
              <w:rPr>
                <w:color w:val="000000"/>
                <w:sz w:val="20"/>
                <w:szCs w:val="20"/>
              </w:rPr>
            </w:pPr>
            <w:r>
              <w:rPr>
                <w:color w:val="000000"/>
                <w:sz w:val="20"/>
                <w:szCs w:val="20"/>
              </w:rPr>
              <w:t>14,1</w:t>
            </w:r>
          </w:p>
        </w:tc>
        <w:tc>
          <w:tcPr>
            <w:tcW w:w="729" w:type="pct"/>
            <w:tcBorders>
              <w:top w:val="nil"/>
              <w:left w:val="dotted" w:sz="4" w:space="0" w:color="auto"/>
              <w:bottom w:val="dotted" w:sz="4" w:space="0" w:color="000000"/>
              <w:right w:val="dotted" w:sz="4" w:space="0" w:color="auto"/>
            </w:tcBorders>
            <w:shd w:val="clear" w:color="auto" w:fill="D9D9D9" w:themeFill="background1" w:themeFillShade="D9"/>
          </w:tcPr>
          <w:p w:rsidR="009B2215" w:rsidRDefault="009B2215" w:rsidP="009A1D8F">
            <w:pPr>
              <w:jc w:val="center"/>
              <w:rPr>
                <w:color w:val="000000"/>
                <w:sz w:val="20"/>
                <w:szCs w:val="20"/>
              </w:rPr>
            </w:pPr>
            <w:r>
              <w:rPr>
                <w:color w:val="000000"/>
                <w:sz w:val="20"/>
                <w:szCs w:val="20"/>
              </w:rPr>
              <w:t>1100</w:t>
            </w:r>
          </w:p>
        </w:tc>
        <w:tc>
          <w:tcPr>
            <w:tcW w:w="729" w:type="pct"/>
            <w:tcBorders>
              <w:top w:val="nil"/>
              <w:left w:val="dotted" w:sz="4" w:space="0" w:color="auto"/>
              <w:bottom w:val="dotted" w:sz="4" w:space="0" w:color="000000"/>
              <w:right w:val="dotted" w:sz="4" w:space="0" w:color="auto"/>
            </w:tcBorders>
            <w:shd w:val="clear" w:color="auto" w:fill="auto"/>
            <w:vAlign w:val="center"/>
          </w:tcPr>
          <w:p w:rsidR="009B2215" w:rsidRDefault="009B2215" w:rsidP="009A1D8F">
            <w:pPr>
              <w:jc w:val="center"/>
              <w:rPr>
                <w:color w:val="000000"/>
                <w:sz w:val="20"/>
                <w:szCs w:val="20"/>
              </w:rPr>
            </w:pPr>
            <w:r>
              <w:rPr>
                <w:color w:val="000000"/>
                <w:sz w:val="20"/>
                <w:szCs w:val="20"/>
              </w:rPr>
              <w:t>88</w:t>
            </w:r>
          </w:p>
        </w:tc>
        <w:tc>
          <w:tcPr>
            <w:tcW w:w="727" w:type="pct"/>
            <w:tcBorders>
              <w:top w:val="nil"/>
              <w:left w:val="dotted" w:sz="4" w:space="0" w:color="auto"/>
              <w:bottom w:val="dotted" w:sz="4" w:space="0" w:color="000000"/>
              <w:right w:val="single" w:sz="4" w:space="0" w:color="auto"/>
            </w:tcBorders>
            <w:shd w:val="clear" w:color="auto" w:fill="D9D9D9" w:themeFill="background1" w:themeFillShade="D9"/>
            <w:vAlign w:val="center"/>
          </w:tcPr>
          <w:p w:rsidR="009B2215" w:rsidRDefault="009B2215" w:rsidP="009A1D8F">
            <w:pPr>
              <w:jc w:val="center"/>
              <w:rPr>
                <w:color w:val="000000"/>
                <w:sz w:val="20"/>
                <w:szCs w:val="20"/>
              </w:rPr>
            </w:pPr>
            <w:r>
              <w:rPr>
                <w:color w:val="000000"/>
                <w:sz w:val="20"/>
                <w:szCs w:val="20"/>
              </w:rPr>
              <w:t>770</w:t>
            </w:r>
          </w:p>
        </w:tc>
        <w:tc>
          <w:tcPr>
            <w:tcW w:w="726"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9B2215" w:rsidRDefault="009B2215" w:rsidP="009A1D8F">
            <w:pPr>
              <w:jc w:val="center"/>
              <w:rPr>
                <w:sz w:val="18"/>
                <w:szCs w:val="18"/>
              </w:rPr>
            </w:pPr>
            <w:r>
              <w:rPr>
                <w:sz w:val="18"/>
                <w:szCs w:val="18"/>
              </w:rPr>
              <w:t>493</w:t>
            </w:r>
          </w:p>
        </w:tc>
      </w:tr>
      <w:tr w:rsidR="009A1D8F" w:rsidTr="009A1D8F">
        <w:trPr>
          <w:trHeight w:val="69"/>
        </w:trPr>
        <w:tc>
          <w:tcPr>
            <w:tcW w:w="1450" w:type="pct"/>
            <w:tcBorders>
              <w:top w:val="nil"/>
              <w:left w:val="double" w:sz="4" w:space="0" w:color="auto"/>
              <w:bottom w:val="double" w:sz="4" w:space="0" w:color="auto"/>
              <w:right w:val="double" w:sz="4" w:space="0" w:color="auto"/>
            </w:tcBorders>
            <w:vAlign w:val="center"/>
            <w:hideMark/>
          </w:tcPr>
          <w:p w:rsidR="009B2215" w:rsidRDefault="009B2215" w:rsidP="009A1D8F">
            <w:pPr>
              <w:pStyle w:val="Lentelsturinys"/>
              <w:spacing w:after="20"/>
              <w:ind w:firstLine="142"/>
              <w:rPr>
                <w:sz w:val="20"/>
                <w:szCs w:val="20"/>
              </w:rPr>
            </w:pPr>
            <w:r>
              <w:rPr>
                <w:sz w:val="20"/>
                <w:szCs w:val="20"/>
              </w:rPr>
              <w:t>Gyvsidabris, µg/l</w:t>
            </w:r>
          </w:p>
        </w:tc>
        <w:tc>
          <w:tcPr>
            <w:tcW w:w="638" w:type="pct"/>
            <w:tcBorders>
              <w:top w:val="nil"/>
              <w:left w:val="single" w:sz="4" w:space="0" w:color="000000"/>
              <w:bottom w:val="double" w:sz="4" w:space="0" w:color="auto"/>
              <w:right w:val="dotted" w:sz="4" w:space="0" w:color="auto"/>
            </w:tcBorders>
          </w:tcPr>
          <w:p w:rsidR="009B2215" w:rsidRDefault="0001407F" w:rsidP="009A1D8F">
            <w:pPr>
              <w:spacing w:after="20"/>
              <w:jc w:val="center"/>
              <w:rPr>
                <w:sz w:val="20"/>
                <w:szCs w:val="20"/>
              </w:rPr>
            </w:pPr>
            <w:r>
              <w:rPr>
                <w:sz w:val="20"/>
                <w:szCs w:val="20"/>
              </w:rPr>
              <w:t>&lt;0,2</w:t>
            </w:r>
          </w:p>
        </w:tc>
        <w:tc>
          <w:tcPr>
            <w:tcW w:w="729" w:type="pct"/>
            <w:tcBorders>
              <w:top w:val="nil"/>
              <w:left w:val="dotted" w:sz="4" w:space="0" w:color="auto"/>
              <w:bottom w:val="double" w:sz="4" w:space="0" w:color="auto"/>
              <w:right w:val="dotted" w:sz="4" w:space="0" w:color="auto"/>
            </w:tcBorders>
          </w:tcPr>
          <w:p w:rsidR="009B2215" w:rsidRDefault="0001407F" w:rsidP="009A1D8F">
            <w:pPr>
              <w:spacing w:after="20"/>
              <w:jc w:val="center"/>
              <w:rPr>
                <w:sz w:val="20"/>
                <w:szCs w:val="20"/>
              </w:rPr>
            </w:pPr>
            <w:r>
              <w:rPr>
                <w:sz w:val="20"/>
                <w:szCs w:val="20"/>
              </w:rPr>
              <w:t>0,23</w:t>
            </w:r>
          </w:p>
        </w:tc>
        <w:tc>
          <w:tcPr>
            <w:tcW w:w="729" w:type="pct"/>
            <w:tcBorders>
              <w:top w:val="nil"/>
              <w:left w:val="dotted" w:sz="4" w:space="0" w:color="auto"/>
              <w:bottom w:val="double" w:sz="4" w:space="0" w:color="auto"/>
              <w:right w:val="dotted" w:sz="4" w:space="0" w:color="auto"/>
            </w:tcBorders>
            <w:shd w:val="clear" w:color="auto" w:fill="auto"/>
            <w:vAlign w:val="center"/>
          </w:tcPr>
          <w:p w:rsidR="009B2215" w:rsidRDefault="009B2215" w:rsidP="009A1D8F">
            <w:pPr>
              <w:spacing w:after="20"/>
              <w:jc w:val="center"/>
              <w:rPr>
                <w:sz w:val="20"/>
                <w:szCs w:val="20"/>
              </w:rPr>
            </w:pPr>
            <w:r>
              <w:rPr>
                <w:sz w:val="20"/>
                <w:szCs w:val="20"/>
              </w:rPr>
              <w:t>0,15</w:t>
            </w:r>
          </w:p>
        </w:tc>
        <w:tc>
          <w:tcPr>
            <w:tcW w:w="727" w:type="pct"/>
            <w:tcBorders>
              <w:top w:val="nil"/>
              <w:left w:val="dotted" w:sz="4" w:space="0" w:color="auto"/>
              <w:bottom w:val="double" w:sz="4" w:space="0" w:color="auto"/>
              <w:right w:val="single" w:sz="4" w:space="0" w:color="auto"/>
            </w:tcBorders>
            <w:shd w:val="clear" w:color="auto" w:fill="auto"/>
            <w:vAlign w:val="center"/>
          </w:tcPr>
          <w:p w:rsidR="009B2215" w:rsidRDefault="009B2215" w:rsidP="009A1D8F">
            <w:pPr>
              <w:spacing w:after="20"/>
              <w:jc w:val="center"/>
              <w:rPr>
                <w:sz w:val="20"/>
                <w:szCs w:val="20"/>
              </w:rPr>
            </w:pPr>
            <w:r>
              <w:rPr>
                <w:sz w:val="20"/>
                <w:szCs w:val="20"/>
              </w:rPr>
              <w:t>&lt;0,1</w:t>
            </w:r>
          </w:p>
        </w:tc>
        <w:tc>
          <w:tcPr>
            <w:tcW w:w="726" w:type="pct"/>
            <w:tcBorders>
              <w:top w:val="nil"/>
              <w:left w:val="single" w:sz="4" w:space="0" w:color="auto"/>
              <w:bottom w:val="double" w:sz="4" w:space="0" w:color="auto"/>
              <w:right w:val="double" w:sz="4" w:space="0" w:color="auto"/>
            </w:tcBorders>
            <w:shd w:val="clear" w:color="auto" w:fill="auto"/>
            <w:vAlign w:val="center"/>
          </w:tcPr>
          <w:p w:rsidR="009B2215" w:rsidRDefault="009B2215" w:rsidP="009A1D8F">
            <w:pPr>
              <w:spacing w:after="20"/>
              <w:jc w:val="center"/>
              <w:rPr>
                <w:sz w:val="18"/>
                <w:szCs w:val="18"/>
              </w:rPr>
            </w:pPr>
            <w:r>
              <w:rPr>
                <w:sz w:val="18"/>
                <w:szCs w:val="18"/>
              </w:rPr>
              <w:t>0,0</w:t>
            </w:r>
            <w:r w:rsidR="0001407F">
              <w:rPr>
                <w:sz w:val="18"/>
                <w:szCs w:val="18"/>
              </w:rPr>
              <w:t>9</w:t>
            </w:r>
            <w:r>
              <w:rPr>
                <w:sz w:val="18"/>
                <w:szCs w:val="18"/>
              </w:rPr>
              <w:t>5</w:t>
            </w:r>
          </w:p>
        </w:tc>
      </w:tr>
    </w:tbl>
    <w:p w:rsidR="00583CC1" w:rsidRPr="006339FD" w:rsidRDefault="00583CC1" w:rsidP="00055DDA">
      <w:pPr>
        <w:pStyle w:val="Pagrindinistekstas"/>
        <w:spacing w:before="0" w:after="0" w:line="240" w:lineRule="auto"/>
        <w:ind w:right="-598" w:firstLine="0"/>
        <w:rPr>
          <w:rFonts w:cs="Tahoma"/>
          <w:b/>
          <w:bCs/>
          <w:color w:val="000000"/>
          <w:sz w:val="4"/>
          <w:szCs w:val="4"/>
        </w:rPr>
      </w:pPr>
    </w:p>
    <w:p w:rsidR="00055DDA" w:rsidRDefault="00055DDA" w:rsidP="00055DDA">
      <w:pPr>
        <w:pStyle w:val="Pagrindinistekstas"/>
        <w:spacing w:before="0" w:after="0" w:line="240" w:lineRule="auto"/>
        <w:ind w:right="-598" w:firstLine="0"/>
        <w:rPr>
          <w:rFonts w:cs="Tahoma"/>
          <w:color w:val="000000"/>
          <w:kern w:val="2"/>
          <w:sz w:val="18"/>
          <w:szCs w:val="18"/>
        </w:rPr>
      </w:pPr>
      <w:r>
        <w:rPr>
          <w:rFonts w:cs="Tahoma"/>
          <w:b/>
          <w:bCs/>
          <w:color w:val="000000"/>
          <w:sz w:val="18"/>
          <w:szCs w:val="18"/>
        </w:rPr>
        <w:t>Pastabos</w:t>
      </w:r>
      <w:r>
        <w:rPr>
          <w:rFonts w:cs="Tahoma"/>
          <w:color w:val="000000"/>
          <w:sz w:val="18"/>
          <w:szCs w:val="18"/>
        </w:rPr>
        <w:t>: skaičiuojant metų vidurkį, vertės esančios žemiau metodo aptikimo ribos prilyginamos nuliui;</w:t>
      </w:r>
    </w:p>
    <w:tbl>
      <w:tblPr>
        <w:tblW w:w="0" w:type="auto"/>
        <w:tblInd w:w="5" w:type="dxa"/>
        <w:tblCellMar>
          <w:left w:w="0" w:type="dxa"/>
          <w:right w:w="0" w:type="dxa"/>
        </w:tblCellMar>
        <w:tblLook w:val="04A0" w:firstRow="1" w:lastRow="0" w:firstColumn="1" w:lastColumn="0" w:noHBand="0" w:noVBand="1"/>
      </w:tblPr>
      <w:tblGrid>
        <w:gridCol w:w="707"/>
        <w:gridCol w:w="2128"/>
      </w:tblGrid>
      <w:tr w:rsidR="00055DDA" w:rsidTr="00DE1F70">
        <w:trPr>
          <w:cantSplit/>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055DDA" w:rsidRDefault="00DE1F70" w:rsidP="00DE1F70">
            <w:pPr>
              <w:jc w:val="center"/>
              <w:rPr>
                <w:sz w:val="18"/>
                <w:szCs w:val="18"/>
              </w:rPr>
            </w:pPr>
            <w:r>
              <w:rPr>
                <w:sz w:val="18"/>
                <w:szCs w:val="18"/>
              </w:rPr>
              <w:t>x</w:t>
            </w:r>
          </w:p>
        </w:tc>
        <w:tc>
          <w:tcPr>
            <w:tcW w:w="2128" w:type="dxa"/>
            <w:hideMark/>
          </w:tcPr>
          <w:p w:rsidR="00055DDA" w:rsidRDefault="00055DDA">
            <w:pPr>
              <w:rPr>
                <w:sz w:val="18"/>
                <w:szCs w:val="18"/>
              </w:rPr>
            </w:pPr>
            <w:r>
              <w:rPr>
                <w:sz w:val="18"/>
                <w:szCs w:val="18"/>
              </w:rPr>
              <w:t xml:space="preserve"> – atkreiptinas dėmesys</w:t>
            </w:r>
          </w:p>
        </w:tc>
      </w:tr>
    </w:tbl>
    <w:p w:rsidR="00055DDA" w:rsidRDefault="00055DDA" w:rsidP="00055DDA">
      <w:pPr>
        <w:pStyle w:val="Pagrindinistekstas"/>
        <w:spacing w:before="240" w:after="120" w:line="240" w:lineRule="auto"/>
        <w:ind w:firstLine="567"/>
        <w:rPr>
          <w:rFonts w:cs="Tahoma"/>
          <w:b/>
          <w:bCs/>
          <w:caps/>
          <w:color w:val="000000"/>
          <w:sz w:val="22"/>
          <w:szCs w:val="22"/>
        </w:rPr>
      </w:pPr>
      <w:r>
        <w:rPr>
          <w:rFonts w:eastAsia="Times New Roman"/>
          <w:kern w:val="0"/>
          <w:sz w:val="22"/>
          <w:szCs w:val="20"/>
        </w:rPr>
        <w:t>S</w:t>
      </w:r>
      <w:r w:rsidRPr="00055DDA">
        <w:rPr>
          <w:rFonts w:eastAsia="Times New Roman"/>
          <w:kern w:val="0"/>
          <w:sz w:val="22"/>
          <w:szCs w:val="20"/>
        </w:rPr>
        <w:t xml:space="preserve">ąvartyne įrengta filtrato surinkimo sistema. Sąvartyno filtratas į gamtinę aplinką neišleidžiamas, jis vamzdžiais perpumpuojamas į Panevėžio miesto nuotekų valymo įrenginius. </w:t>
      </w:r>
    </w:p>
    <w:p w:rsidR="00C77819" w:rsidRDefault="00C77819" w:rsidP="00C77819">
      <w:pPr>
        <w:pStyle w:val="Pagrindinistekstas"/>
        <w:spacing w:before="120" w:after="120" w:line="240" w:lineRule="auto"/>
        <w:ind w:firstLine="567"/>
        <w:rPr>
          <w:rFonts w:cs="Tahoma"/>
          <w:b/>
          <w:i/>
          <w:kern w:val="2"/>
          <w:sz w:val="22"/>
        </w:rPr>
      </w:pPr>
      <w:r>
        <w:rPr>
          <w:rFonts w:cs="Tahoma"/>
          <w:b/>
          <w:i/>
          <w:sz w:val="22"/>
        </w:rPr>
        <w:t>Poveikio paviršiniam vandeniui monitoringo rezultatai</w:t>
      </w:r>
    </w:p>
    <w:p w:rsidR="003F6739" w:rsidRDefault="00B92872" w:rsidP="003F6739">
      <w:pPr>
        <w:widowControl/>
        <w:suppressAutoHyphens w:val="0"/>
        <w:spacing w:after="120" w:line="276" w:lineRule="auto"/>
        <w:ind w:firstLine="567"/>
        <w:jc w:val="both"/>
        <w:rPr>
          <w:rFonts w:eastAsia="Times New Roman"/>
          <w:kern w:val="0"/>
          <w:sz w:val="22"/>
          <w:szCs w:val="20"/>
        </w:rPr>
      </w:pPr>
      <w:r w:rsidRPr="00A712B3">
        <w:rPr>
          <w:rFonts w:cs="Tahoma"/>
          <w:bCs/>
          <w:iCs/>
          <w:sz w:val="22"/>
          <w:szCs w:val="22"/>
        </w:rPr>
        <w:t>Paviršinio vandens tyrimai atlikti 4 hidrologiniuose stebėjimo postuose Hp1, Hp2, Hp3 ir Hp4. Stebėjimo postai išdėstyti taip, kad tyrimo metu gauti duomenys leistų spręsti apie atitekančio link sąvartyno ir nutekančio nuo jo vandens taršos sklaidą paviršinio vandens telkiniuose – melioracijos grioviuose bei Aulamo upelyje. Postai Hp1 (tiriamas nutekantis vanduo) ir Hp2 (tiriamas atitekantis vanduo) skirti uždaryto senojo sąvartyno įtakos Aulamo upeliui stebėjimui. Poste Hp4 tiriamas link veikiančio sąvartyno atitekantis kanalo vanduo, poste Hp3 – senojo ir naujojo sąvartyno įtaka paviršiniam (kanalo) vandeniui</w:t>
      </w:r>
      <w:r w:rsidRPr="00932050">
        <w:rPr>
          <w:rFonts w:cs="Tahoma"/>
          <w:bCs/>
          <w:iCs/>
          <w:sz w:val="22"/>
          <w:szCs w:val="22"/>
        </w:rPr>
        <w:t xml:space="preserve">. </w:t>
      </w:r>
      <w:r w:rsidR="00932050" w:rsidRPr="00932050">
        <w:rPr>
          <w:rFonts w:cs="Tahoma"/>
          <w:bCs/>
          <w:iCs/>
          <w:sz w:val="22"/>
          <w:szCs w:val="22"/>
        </w:rPr>
        <w:t>2021 m. tyrimai atlikti 4 kartus per metus.</w:t>
      </w:r>
      <w:r w:rsidR="00932050">
        <w:rPr>
          <w:rFonts w:cs="Tahoma"/>
          <w:b/>
          <w:i/>
          <w:sz w:val="22"/>
          <w:szCs w:val="22"/>
        </w:rPr>
        <w:t xml:space="preserve"> </w:t>
      </w:r>
      <w:r w:rsidR="00883FED">
        <w:rPr>
          <w:rFonts w:eastAsia="Times New Roman"/>
          <w:kern w:val="0"/>
          <w:sz w:val="22"/>
          <w:szCs w:val="20"/>
        </w:rPr>
        <w:t xml:space="preserve">Paviršinio vandens cheminės sudėties tyrimų rezultatai ir vidutinės metinės vertės pateiktos </w:t>
      </w:r>
      <w:r w:rsidR="00A712B3">
        <w:rPr>
          <w:rFonts w:eastAsia="Times New Roman"/>
          <w:kern w:val="0"/>
          <w:sz w:val="22"/>
          <w:szCs w:val="20"/>
        </w:rPr>
        <w:t>7</w:t>
      </w:r>
      <w:r w:rsidR="00883FED">
        <w:rPr>
          <w:rFonts w:eastAsia="Times New Roman"/>
          <w:kern w:val="0"/>
          <w:sz w:val="22"/>
          <w:szCs w:val="20"/>
        </w:rPr>
        <w:t xml:space="preserve"> lentelėje. Palyginimui joje pateikt</w:t>
      </w:r>
      <w:r w:rsidR="00A712B3">
        <w:rPr>
          <w:rFonts w:eastAsia="Times New Roman"/>
          <w:kern w:val="0"/>
          <w:sz w:val="22"/>
          <w:szCs w:val="20"/>
        </w:rPr>
        <w:t>os</w:t>
      </w:r>
      <w:r w:rsidR="00883FED">
        <w:rPr>
          <w:rFonts w:eastAsia="Times New Roman"/>
          <w:kern w:val="0"/>
          <w:sz w:val="22"/>
          <w:szCs w:val="20"/>
        </w:rPr>
        <w:t xml:space="preserve"> nuotekų tvarkymo reglamente [2] nustatytos didžiausios leistinos koncentracijos ir upės ekologinės būklės klasė ar kanalų ekologinis potencialas, nustatytas pagal paviršinių vandens telkinių būklės nustatymo metodiką [3].</w:t>
      </w:r>
    </w:p>
    <w:p w:rsidR="00B92872" w:rsidRDefault="00B92872" w:rsidP="003F6739">
      <w:pPr>
        <w:widowControl/>
        <w:suppressAutoHyphens w:val="0"/>
        <w:spacing w:after="120" w:line="276" w:lineRule="auto"/>
        <w:ind w:firstLine="567"/>
        <w:jc w:val="both"/>
        <w:rPr>
          <w:rFonts w:eastAsia="Times New Roman"/>
          <w:kern w:val="0"/>
          <w:sz w:val="22"/>
          <w:szCs w:val="20"/>
        </w:rPr>
      </w:pPr>
      <w:r>
        <w:rPr>
          <w:rFonts w:eastAsia="Times New Roman"/>
          <w:kern w:val="0"/>
          <w:sz w:val="22"/>
          <w:szCs w:val="20"/>
        </w:rPr>
        <w:lastRenderedPageBreak/>
        <w:t xml:space="preserve">2021 m. tyrimų duomenimis tiek atitekantis, tiek nutekantis </w:t>
      </w:r>
      <w:r w:rsidR="00956007">
        <w:rPr>
          <w:rFonts w:eastAsia="Times New Roman"/>
          <w:kern w:val="0"/>
          <w:sz w:val="22"/>
          <w:szCs w:val="20"/>
        </w:rPr>
        <w:t xml:space="preserve">Aulamo upelio </w:t>
      </w:r>
      <w:r>
        <w:rPr>
          <w:rFonts w:eastAsia="Times New Roman"/>
          <w:kern w:val="0"/>
          <w:sz w:val="22"/>
          <w:szCs w:val="20"/>
        </w:rPr>
        <w:t xml:space="preserve">vanduo </w:t>
      </w:r>
      <w:r w:rsidR="00A712B3">
        <w:rPr>
          <w:rFonts w:eastAsia="Times New Roman"/>
          <w:kern w:val="0"/>
          <w:sz w:val="22"/>
          <w:szCs w:val="20"/>
        </w:rPr>
        <w:t>buvo</w:t>
      </w:r>
      <w:r>
        <w:rPr>
          <w:rFonts w:eastAsia="Times New Roman"/>
          <w:kern w:val="0"/>
          <w:sz w:val="22"/>
          <w:szCs w:val="20"/>
        </w:rPr>
        <w:t xml:space="preserve"> panašios cheminės sudėties. Pagal bendrąjį azotą postuose Hp1 ir Hp2 vanduo atitiko blogą ekologinio potencialo klasę, pagal</w:t>
      </w:r>
      <w:r w:rsidR="00932050">
        <w:rPr>
          <w:rFonts w:eastAsia="Times New Roman"/>
          <w:kern w:val="0"/>
          <w:sz w:val="22"/>
          <w:szCs w:val="20"/>
        </w:rPr>
        <w:t xml:space="preserve"> nitrato azotą – vidutinę, pagal</w:t>
      </w:r>
      <w:r>
        <w:rPr>
          <w:rFonts w:eastAsia="Times New Roman"/>
          <w:kern w:val="0"/>
          <w:sz w:val="22"/>
          <w:szCs w:val="20"/>
        </w:rPr>
        <w:t xml:space="preserve"> amonio azotą – gerą, pagal organinę medžiagą (BDS</w:t>
      </w:r>
      <w:r>
        <w:rPr>
          <w:rFonts w:eastAsia="Times New Roman"/>
          <w:kern w:val="0"/>
          <w:sz w:val="22"/>
          <w:szCs w:val="20"/>
          <w:vertAlign w:val="subscript"/>
        </w:rPr>
        <w:t>7</w:t>
      </w:r>
      <w:r>
        <w:rPr>
          <w:rFonts w:eastAsia="Times New Roman"/>
          <w:kern w:val="0"/>
          <w:sz w:val="22"/>
          <w:szCs w:val="20"/>
        </w:rPr>
        <w:t>) ir bendrąjį fosforą – labai gerą</w:t>
      </w:r>
      <w:r w:rsidR="00932050">
        <w:rPr>
          <w:rFonts w:eastAsia="Times New Roman"/>
          <w:kern w:val="0"/>
          <w:sz w:val="22"/>
          <w:szCs w:val="20"/>
        </w:rPr>
        <w:t xml:space="preserve"> būklę</w:t>
      </w:r>
      <w:r>
        <w:rPr>
          <w:rFonts w:eastAsia="Times New Roman"/>
          <w:kern w:val="0"/>
          <w:sz w:val="22"/>
          <w:szCs w:val="20"/>
        </w:rPr>
        <w:t>. Chloridų kiekiai buvo gana nedideli, siekė 14,4–29 mg/l, tačiau aptikt</w:t>
      </w:r>
      <w:r w:rsidR="00883FED">
        <w:rPr>
          <w:rFonts w:eastAsia="Times New Roman"/>
          <w:kern w:val="0"/>
          <w:sz w:val="22"/>
          <w:szCs w:val="20"/>
        </w:rPr>
        <w:t>os</w:t>
      </w:r>
      <w:r>
        <w:rPr>
          <w:rFonts w:eastAsia="Times New Roman"/>
          <w:kern w:val="0"/>
          <w:sz w:val="22"/>
          <w:szCs w:val="20"/>
        </w:rPr>
        <w:t xml:space="preserve"> </w:t>
      </w:r>
      <w:r w:rsidR="00883FED">
        <w:rPr>
          <w:rFonts w:eastAsia="Times New Roman"/>
          <w:kern w:val="0"/>
          <w:sz w:val="22"/>
          <w:szCs w:val="20"/>
        </w:rPr>
        <w:t>didokos sulfatų koncentracijos, kurių vertė</w:t>
      </w:r>
      <w:r w:rsidR="00932050">
        <w:rPr>
          <w:rFonts w:eastAsia="Times New Roman"/>
          <w:kern w:val="0"/>
          <w:sz w:val="22"/>
          <w:szCs w:val="20"/>
        </w:rPr>
        <w:t>s</w:t>
      </w:r>
      <w:r w:rsidR="00883FED">
        <w:rPr>
          <w:rFonts w:eastAsia="Times New Roman"/>
          <w:kern w:val="0"/>
          <w:sz w:val="22"/>
          <w:szCs w:val="20"/>
        </w:rPr>
        <w:t xml:space="preserve"> HP1 poste siekė </w:t>
      </w:r>
      <w:r w:rsidR="00932050">
        <w:rPr>
          <w:rFonts w:eastAsia="Times New Roman"/>
          <w:kern w:val="0"/>
          <w:sz w:val="22"/>
          <w:szCs w:val="20"/>
        </w:rPr>
        <w:t>88,7–</w:t>
      </w:r>
      <w:r w:rsidR="00883FED">
        <w:rPr>
          <w:rFonts w:eastAsia="Times New Roman"/>
          <w:kern w:val="0"/>
          <w:sz w:val="22"/>
          <w:szCs w:val="20"/>
        </w:rPr>
        <w:t xml:space="preserve">111 mg/l ir </w:t>
      </w:r>
      <w:r w:rsidR="00932050">
        <w:rPr>
          <w:rFonts w:eastAsia="Times New Roman"/>
          <w:kern w:val="0"/>
          <w:sz w:val="22"/>
          <w:szCs w:val="20"/>
        </w:rPr>
        <w:t xml:space="preserve">III ketv. </w:t>
      </w:r>
      <w:r w:rsidR="00883FED">
        <w:rPr>
          <w:rFonts w:eastAsia="Times New Roman"/>
          <w:kern w:val="0"/>
          <w:sz w:val="22"/>
          <w:szCs w:val="20"/>
        </w:rPr>
        <w:t xml:space="preserve">viršijo nustatytus vertinimo kriterijus (100 mg/l). Poste Hp2 sulfatų buvo mažiau – </w:t>
      </w:r>
      <w:r w:rsidR="00932050">
        <w:rPr>
          <w:rFonts w:eastAsia="Times New Roman"/>
          <w:kern w:val="0"/>
          <w:sz w:val="22"/>
          <w:szCs w:val="20"/>
        </w:rPr>
        <w:t>56,1–</w:t>
      </w:r>
      <w:r w:rsidR="00883FED">
        <w:rPr>
          <w:rFonts w:eastAsia="Times New Roman"/>
          <w:kern w:val="0"/>
          <w:sz w:val="22"/>
          <w:szCs w:val="20"/>
        </w:rPr>
        <w:t>97,9 mg/l.</w:t>
      </w:r>
    </w:p>
    <w:p w:rsidR="00C77819" w:rsidRDefault="00956007" w:rsidP="003F6739">
      <w:pPr>
        <w:widowControl/>
        <w:suppressAutoHyphens w:val="0"/>
        <w:spacing w:before="120" w:line="276" w:lineRule="auto"/>
        <w:ind w:firstLine="567"/>
        <w:jc w:val="both"/>
        <w:rPr>
          <w:rFonts w:cs="Tahoma"/>
          <w:color w:val="000000"/>
          <w:kern w:val="2"/>
          <w:sz w:val="22"/>
          <w:szCs w:val="22"/>
        </w:rPr>
      </w:pPr>
      <w:r>
        <w:rPr>
          <w:rFonts w:eastAsia="Times New Roman"/>
          <w:bCs/>
          <w:iCs/>
          <w:kern w:val="0"/>
          <w:sz w:val="22"/>
          <w:szCs w:val="20"/>
        </w:rPr>
        <w:t xml:space="preserve"> </w:t>
      </w:r>
      <w:r w:rsidR="00A712B3">
        <w:rPr>
          <w:rFonts w:cs="Tahoma"/>
          <w:color w:val="000000"/>
          <w:sz w:val="22"/>
          <w:szCs w:val="22"/>
        </w:rPr>
        <w:t>7</w:t>
      </w:r>
      <w:r w:rsidR="00C77819">
        <w:rPr>
          <w:rFonts w:cs="Tahoma"/>
          <w:color w:val="000000"/>
          <w:sz w:val="22"/>
          <w:szCs w:val="22"/>
        </w:rPr>
        <w:t xml:space="preserve"> lentelė. Paviršinio vandens cheminės sudėties rodiklių vertės 2021 m.</w:t>
      </w:r>
    </w:p>
    <w:tbl>
      <w:tblPr>
        <w:tblW w:w="5055" w:type="pct"/>
        <w:tblCellMar>
          <w:top w:w="11" w:type="dxa"/>
          <w:left w:w="28" w:type="dxa"/>
          <w:bottom w:w="11" w:type="dxa"/>
          <w:right w:w="28" w:type="dxa"/>
        </w:tblCellMar>
        <w:tblLook w:val="04A0" w:firstRow="1" w:lastRow="0" w:firstColumn="1" w:lastColumn="0" w:noHBand="0" w:noVBand="1"/>
      </w:tblPr>
      <w:tblGrid>
        <w:gridCol w:w="2666"/>
        <w:gridCol w:w="926"/>
        <w:gridCol w:w="989"/>
        <w:gridCol w:w="836"/>
        <w:gridCol w:w="1004"/>
        <w:gridCol w:w="989"/>
        <w:gridCol w:w="836"/>
        <w:gridCol w:w="1004"/>
        <w:gridCol w:w="989"/>
        <w:gridCol w:w="836"/>
        <w:gridCol w:w="1004"/>
        <w:gridCol w:w="989"/>
        <w:gridCol w:w="941"/>
        <w:gridCol w:w="977"/>
      </w:tblGrid>
      <w:tr w:rsidR="005A5792" w:rsidRPr="0083590F" w:rsidTr="00A712B3">
        <w:trPr>
          <w:trHeight w:val="39"/>
          <w:tblHeader/>
        </w:trPr>
        <w:tc>
          <w:tcPr>
            <w:tcW w:w="889" w:type="pct"/>
            <w:vMerge w:val="restart"/>
            <w:tcBorders>
              <w:top w:val="double" w:sz="4" w:space="0" w:color="auto"/>
              <w:left w:val="double" w:sz="4" w:space="0" w:color="auto"/>
              <w:bottom w:val="double" w:sz="4" w:space="0" w:color="000000"/>
              <w:right w:val="nil"/>
            </w:tcBorders>
            <w:vAlign w:val="center"/>
            <w:hideMark/>
          </w:tcPr>
          <w:p w:rsidR="005A5792" w:rsidRPr="0083590F" w:rsidRDefault="005A5792" w:rsidP="005A5792">
            <w:pPr>
              <w:pStyle w:val="Lentelsturinys"/>
              <w:jc w:val="center"/>
              <w:rPr>
                <w:b/>
                <w:sz w:val="20"/>
                <w:szCs w:val="20"/>
              </w:rPr>
            </w:pPr>
            <w:r w:rsidRPr="0083590F">
              <w:rPr>
                <w:b/>
                <w:sz w:val="20"/>
                <w:szCs w:val="20"/>
              </w:rPr>
              <w:t>Rodikliai</w:t>
            </w:r>
          </w:p>
        </w:tc>
        <w:tc>
          <w:tcPr>
            <w:tcW w:w="309" w:type="pct"/>
            <w:vMerge w:val="restart"/>
            <w:tcBorders>
              <w:top w:val="double" w:sz="4" w:space="0" w:color="auto"/>
              <w:left w:val="double" w:sz="4" w:space="0" w:color="auto"/>
              <w:bottom w:val="double" w:sz="4" w:space="0" w:color="000000"/>
              <w:right w:val="double" w:sz="4" w:space="0" w:color="auto"/>
            </w:tcBorders>
            <w:vAlign w:val="center"/>
            <w:hideMark/>
          </w:tcPr>
          <w:p w:rsidR="005A5792" w:rsidRPr="0083590F" w:rsidRDefault="005A5792" w:rsidP="005A5792">
            <w:pPr>
              <w:pStyle w:val="Lentelsturinys"/>
              <w:jc w:val="center"/>
              <w:rPr>
                <w:b/>
                <w:bCs/>
                <w:sz w:val="20"/>
                <w:szCs w:val="20"/>
              </w:rPr>
            </w:pPr>
            <w:r w:rsidRPr="0083590F">
              <w:rPr>
                <w:b/>
                <w:bCs/>
                <w:sz w:val="20"/>
                <w:szCs w:val="20"/>
              </w:rPr>
              <w:t>Vertinimo kriterijus</w:t>
            </w:r>
          </w:p>
        </w:tc>
        <w:tc>
          <w:tcPr>
            <w:tcW w:w="944" w:type="pct"/>
            <w:gridSpan w:val="3"/>
            <w:tcBorders>
              <w:top w:val="double" w:sz="4" w:space="0" w:color="auto"/>
              <w:left w:val="double" w:sz="4" w:space="0" w:color="auto"/>
              <w:bottom w:val="single" w:sz="4" w:space="0" w:color="000000"/>
              <w:right w:val="double" w:sz="4" w:space="0" w:color="auto"/>
            </w:tcBorders>
          </w:tcPr>
          <w:p w:rsidR="005A5792" w:rsidRPr="0083590F" w:rsidRDefault="005A5792" w:rsidP="005A5792">
            <w:pPr>
              <w:pStyle w:val="Lentelsturinys"/>
              <w:jc w:val="center"/>
              <w:rPr>
                <w:b/>
                <w:bCs/>
                <w:sz w:val="20"/>
                <w:szCs w:val="20"/>
              </w:rPr>
            </w:pPr>
            <w:r w:rsidRPr="0083590F">
              <w:rPr>
                <w:b/>
                <w:bCs/>
                <w:sz w:val="20"/>
                <w:szCs w:val="20"/>
              </w:rPr>
              <w:t>Hp1</w:t>
            </w:r>
          </w:p>
        </w:tc>
        <w:tc>
          <w:tcPr>
            <w:tcW w:w="944" w:type="pct"/>
            <w:gridSpan w:val="3"/>
            <w:tcBorders>
              <w:top w:val="double" w:sz="4" w:space="0" w:color="auto"/>
              <w:left w:val="double" w:sz="4" w:space="0" w:color="auto"/>
              <w:bottom w:val="single" w:sz="4" w:space="0" w:color="000000"/>
              <w:right w:val="double" w:sz="4" w:space="0" w:color="auto"/>
            </w:tcBorders>
            <w:hideMark/>
          </w:tcPr>
          <w:p w:rsidR="005A5792" w:rsidRPr="0083590F" w:rsidRDefault="005A5792" w:rsidP="005A5792">
            <w:pPr>
              <w:pStyle w:val="Lentelsturinys"/>
              <w:jc w:val="center"/>
              <w:rPr>
                <w:b/>
                <w:bCs/>
                <w:sz w:val="20"/>
                <w:szCs w:val="20"/>
              </w:rPr>
            </w:pPr>
            <w:r w:rsidRPr="0083590F">
              <w:rPr>
                <w:b/>
                <w:bCs/>
                <w:sz w:val="20"/>
                <w:szCs w:val="20"/>
              </w:rPr>
              <w:t>Hp2</w:t>
            </w:r>
          </w:p>
        </w:tc>
        <w:tc>
          <w:tcPr>
            <w:tcW w:w="944" w:type="pct"/>
            <w:gridSpan w:val="3"/>
            <w:tcBorders>
              <w:top w:val="double" w:sz="4" w:space="0" w:color="auto"/>
              <w:left w:val="double" w:sz="4" w:space="0" w:color="auto"/>
              <w:bottom w:val="single" w:sz="4" w:space="0" w:color="000000"/>
              <w:right w:val="double" w:sz="4" w:space="0" w:color="auto"/>
            </w:tcBorders>
            <w:hideMark/>
          </w:tcPr>
          <w:p w:rsidR="005A5792" w:rsidRPr="0083590F" w:rsidRDefault="005A5792" w:rsidP="005A5792">
            <w:pPr>
              <w:pStyle w:val="Lentelsturinys"/>
              <w:jc w:val="center"/>
              <w:rPr>
                <w:sz w:val="20"/>
                <w:szCs w:val="20"/>
              </w:rPr>
            </w:pPr>
            <w:r w:rsidRPr="0083590F">
              <w:rPr>
                <w:b/>
                <w:bCs/>
                <w:sz w:val="20"/>
                <w:szCs w:val="20"/>
              </w:rPr>
              <w:t>Hp3</w:t>
            </w:r>
          </w:p>
        </w:tc>
        <w:tc>
          <w:tcPr>
            <w:tcW w:w="970" w:type="pct"/>
            <w:gridSpan w:val="3"/>
            <w:tcBorders>
              <w:top w:val="double" w:sz="4" w:space="0" w:color="auto"/>
              <w:left w:val="double" w:sz="4" w:space="0" w:color="auto"/>
              <w:bottom w:val="single" w:sz="4" w:space="0" w:color="000000"/>
              <w:right w:val="double" w:sz="4" w:space="0" w:color="auto"/>
            </w:tcBorders>
          </w:tcPr>
          <w:p w:rsidR="005A5792" w:rsidRPr="0083590F" w:rsidRDefault="005A5792" w:rsidP="005A5792">
            <w:pPr>
              <w:pStyle w:val="Lentelsturinys"/>
              <w:jc w:val="center"/>
              <w:rPr>
                <w:b/>
                <w:bCs/>
                <w:sz w:val="20"/>
                <w:szCs w:val="20"/>
              </w:rPr>
            </w:pPr>
            <w:r w:rsidRPr="0083590F">
              <w:rPr>
                <w:b/>
                <w:bCs/>
                <w:sz w:val="20"/>
                <w:szCs w:val="20"/>
              </w:rPr>
              <w:t>Hp4</w:t>
            </w:r>
          </w:p>
        </w:tc>
      </w:tr>
      <w:tr w:rsidR="00A712B3" w:rsidRPr="0083590F" w:rsidTr="00A712B3">
        <w:trPr>
          <w:trHeight w:val="39"/>
          <w:tblHeader/>
        </w:trPr>
        <w:tc>
          <w:tcPr>
            <w:tcW w:w="889" w:type="pct"/>
            <w:vMerge/>
            <w:tcBorders>
              <w:top w:val="double" w:sz="4" w:space="0" w:color="auto"/>
              <w:left w:val="double" w:sz="4" w:space="0" w:color="auto"/>
              <w:bottom w:val="double" w:sz="4" w:space="0" w:color="000000"/>
              <w:right w:val="nil"/>
            </w:tcBorders>
            <w:vAlign w:val="center"/>
            <w:hideMark/>
          </w:tcPr>
          <w:p w:rsidR="005A5792" w:rsidRPr="0083590F" w:rsidRDefault="005A5792" w:rsidP="005A5792">
            <w:pPr>
              <w:widowControl/>
              <w:suppressAutoHyphens w:val="0"/>
              <w:rPr>
                <w:b/>
                <w:kern w:val="2"/>
                <w:sz w:val="20"/>
                <w:szCs w:val="20"/>
              </w:rPr>
            </w:pPr>
          </w:p>
        </w:tc>
        <w:tc>
          <w:tcPr>
            <w:tcW w:w="309" w:type="pct"/>
            <w:vMerge/>
            <w:tcBorders>
              <w:top w:val="double" w:sz="4" w:space="0" w:color="auto"/>
              <w:left w:val="double" w:sz="4" w:space="0" w:color="auto"/>
              <w:bottom w:val="double" w:sz="4" w:space="0" w:color="000000"/>
              <w:right w:val="double" w:sz="4" w:space="0" w:color="auto"/>
            </w:tcBorders>
            <w:vAlign w:val="center"/>
            <w:hideMark/>
          </w:tcPr>
          <w:p w:rsidR="005A5792" w:rsidRPr="0083590F" w:rsidRDefault="005A5792" w:rsidP="005A5792">
            <w:pPr>
              <w:widowControl/>
              <w:suppressAutoHyphens w:val="0"/>
              <w:rPr>
                <w:b/>
                <w:bCs/>
                <w:kern w:val="2"/>
                <w:sz w:val="20"/>
                <w:szCs w:val="20"/>
              </w:rPr>
            </w:pPr>
          </w:p>
        </w:tc>
        <w:tc>
          <w:tcPr>
            <w:tcW w:w="330" w:type="pct"/>
            <w:tcBorders>
              <w:top w:val="nil"/>
              <w:left w:val="single" w:sz="4" w:space="0" w:color="000000"/>
              <w:bottom w:val="double" w:sz="4" w:space="0" w:color="000000"/>
              <w:right w:val="nil"/>
            </w:tcBorders>
            <w:vAlign w:val="center"/>
            <w:hideMark/>
          </w:tcPr>
          <w:p w:rsidR="005A5792" w:rsidRPr="0083590F" w:rsidRDefault="005A5792" w:rsidP="005A5792">
            <w:pPr>
              <w:pStyle w:val="Lentelsturinys"/>
              <w:jc w:val="center"/>
              <w:rPr>
                <w:b/>
                <w:bCs/>
                <w:sz w:val="20"/>
                <w:szCs w:val="20"/>
              </w:rPr>
            </w:pPr>
            <w:r w:rsidRPr="0083590F">
              <w:rPr>
                <w:b/>
                <w:bCs/>
                <w:sz w:val="20"/>
                <w:szCs w:val="20"/>
              </w:rPr>
              <w:t>mažiausia vertė</w:t>
            </w:r>
          </w:p>
        </w:tc>
        <w:tc>
          <w:tcPr>
            <w:tcW w:w="279" w:type="pct"/>
            <w:tcBorders>
              <w:top w:val="nil"/>
              <w:left w:val="single" w:sz="4" w:space="0" w:color="000000"/>
              <w:bottom w:val="double" w:sz="4" w:space="0" w:color="000000"/>
              <w:right w:val="nil"/>
            </w:tcBorders>
            <w:vAlign w:val="center"/>
            <w:hideMark/>
          </w:tcPr>
          <w:p w:rsidR="005A5792" w:rsidRPr="0083590F" w:rsidRDefault="005A5792" w:rsidP="005A5792">
            <w:pPr>
              <w:pStyle w:val="Lentelsturinys"/>
              <w:jc w:val="center"/>
              <w:rPr>
                <w:b/>
                <w:bCs/>
                <w:sz w:val="20"/>
                <w:szCs w:val="20"/>
              </w:rPr>
            </w:pPr>
            <w:r w:rsidRPr="0083590F">
              <w:rPr>
                <w:b/>
                <w:bCs/>
                <w:sz w:val="20"/>
                <w:szCs w:val="20"/>
              </w:rPr>
              <w:t>metų vidurkis</w:t>
            </w:r>
          </w:p>
        </w:tc>
        <w:tc>
          <w:tcPr>
            <w:tcW w:w="335" w:type="pct"/>
            <w:tcBorders>
              <w:top w:val="nil"/>
              <w:left w:val="single" w:sz="4" w:space="0" w:color="000000"/>
              <w:bottom w:val="double" w:sz="4" w:space="0" w:color="000000"/>
              <w:right w:val="double" w:sz="4" w:space="0" w:color="auto"/>
            </w:tcBorders>
            <w:vAlign w:val="center"/>
            <w:hideMark/>
          </w:tcPr>
          <w:p w:rsidR="005A5792" w:rsidRPr="0083590F" w:rsidRDefault="005A5792" w:rsidP="005A5792">
            <w:pPr>
              <w:pStyle w:val="Lentelsturinys"/>
              <w:jc w:val="center"/>
              <w:rPr>
                <w:b/>
                <w:bCs/>
                <w:sz w:val="20"/>
                <w:szCs w:val="20"/>
              </w:rPr>
            </w:pPr>
            <w:r w:rsidRPr="0083590F">
              <w:rPr>
                <w:b/>
                <w:bCs/>
                <w:sz w:val="20"/>
                <w:szCs w:val="20"/>
              </w:rPr>
              <w:t>didžiausia vertė</w:t>
            </w:r>
          </w:p>
        </w:tc>
        <w:tc>
          <w:tcPr>
            <w:tcW w:w="330" w:type="pct"/>
            <w:tcBorders>
              <w:top w:val="nil"/>
              <w:left w:val="single" w:sz="4" w:space="0" w:color="000000"/>
              <w:bottom w:val="double" w:sz="4" w:space="0" w:color="000000"/>
              <w:right w:val="single" w:sz="4" w:space="0" w:color="000000"/>
            </w:tcBorders>
            <w:hideMark/>
          </w:tcPr>
          <w:p w:rsidR="005A5792" w:rsidRPr="0083590F" w:rsidRDefault="005A5792" w:rsidP="005A5792">
            <w:pPr>
              <w:pStyle w:val="Lentelsturinys"/>
              <w:jc w:val="center"/>
              <w:rPr>
                <w:b/>
                <w:bCs/>
                <w:sz w:val="20"/>
                <w:szCs w:val="20"/>
              </w:rPr>
            </w:pPr>
            <w:r w:rsidRPr="0083590F">
              <w:rPr>
                <w:b/>
                <w:bCs/>
                <w:sz w:val="20"/>
                <w:szCs w:val="20"/>
              </w:rPr>
              <w:t>mažiausia vertė</w:t>
            </w:r>
          </w:p>
        </w:tc>
        <w:tc>
          <w:tcPr>
            <w:tcW w:w="279" w:type="pct"/>
            <w:tcBorders>
              <w:top w:val="nil"/>
              <w:left w:val="single" w:sz="4" w:space="0" w:color="000000"/>
              <w:bottom w:val="double" w:sz="4" w:space="0" w:color="000000"/>
              <w:right w:val="nil"/>
            </w:tcBorders>
            <w:vAlign w:val="center"/>
            <w:hideMark/>
          </w:tcPr>
          <w:p w:rsidR="005A5792" w:rsidRPr="0083590F" w:rsidRDefault="005A5792" w:rsidP="005A5792">
            <w:pPr>
              <w:pStyle w:val="Lentelsturinys"/>
              <w:jc w:val="center"/>
              <w:rPr>
                <w:b/>
                <w:bCs/>
                <w:sz w:val="20"/>
                <w:szCs w:val="20"/>
              </w:rPr>
            </w:pPr>
            <w:r w:rsidRPr="0083590F">
              <w:rPr>
                <w:b/>
                <w:bCs/>
                <w:sz w:val="20"/>
                <w:szCs w:val="20"/>
              </w:rPr>
              <w:t>metų vidurkis</w:t>
            </w:r>
          </w:p>
        </w:tc>
        <w:tc>
          <w:tcPr>
            <w:tcW w:w="335" w:type="pct"/>
            <w:tcBorders>
              <w:top w:val="nil"/>
              <w:left w:val="single" w:sz="4" w:space="0" w:color="000000"/>
              <w:bottom w:val="double" w:sz="4" w:space="0" w:color="000000"/>
              <w:right w:val="double" w:sz="4" w:space="0" w:color="auto"/>
            </w:tcBorders>
            <w:vAlign w:val="center"/>
            <w:hideMark/>
          </w:tcPr>
          <w:p w:rsidR="005A5792" w:rsidRPr="0083590F" w:rsidRDefault="005A5792" w:rsidP="005A5792">
            <w:pPr>
              <w:pStyle w:val="Lentelsturinys"/>
              <w:jc w:val="center"/>
              <w:rPr>
                <w:b/>
                <w:bCs/>
                <w:sz w:val="20"/>
                <w:szCs w:val="20"/>
              </w:rPr>
            </w:pPr>
            <w:r w:rsidRPr="0083590F">
              <w:rPr>
                <w:b/>
                <w:bCs/>
                <w:sz w:val="20"/>
                <w:szCs w:val="20"/>
              </w:rPr>
              <w:t>didžiausia vertė</w:t>
            </w:r>
          </w:p>
        </w:tc>
        <w:tc>
          <w:tcPr>
            <w:tcW w:w="330" w:type="pct"/>
            <w:tcBorders>
              <w:top w:val="nil"/>
              <w:left w:val="single" w:sz="4" w:space="0" w:color="000000"/>
              <w:bottom w:val="double" w:sz="4" w:space="0" w:color="000000"/>
              <w:right w:val="single" w:sz="4" w:space="0" w:color="000000"/>
            </w:tcBorders>
            <w:hideMark/>
          </w:tcPr>
          <w:p w:rsidR="005A5792" w:rsidRPr="0083590F" w:rsidRDefault="005A5792" w:rsidP="005A5792">
            <w:pPr>
              <w:pStyle w:val="Lentelsturinys"/>
              <w:jc w:val="center"/>
              <w:rPr>
                <w:b/>
                <w:bCs/>
                <w:sz w:val="20"/>
                <w:szCs w:val="20"/>
              </w:rPr>
            </w:pPr>
            <w:r w:rsidRPr="0083590F">
              <w:rPr>
                <w:b/>
                <w:bCs/>
                <w:sz w:val="20"/>
                <w:szCs w:val="20"/>
              </w:rPr>
              <w:t>mažiausia vertė</w:t>
            </w:r>
          </w:p>
        </w:tc>
        <w:tc>
          <w:tcPr>
            <w:tcW w:w="279" w:type="pct"/>
            <w:tcBorders>
              <w:top w:val="nil"/>
              <w:left w:val="single" w:sz="4" w:space="0" w:color="000000"/>
              <w:bottom w:val="double" w:sz="4" w:space="0" w:color="000000"/>
              <w:right w:val="nil"/>
            </w:tcBorders>
            <w:vAlign w:val="center"/>
            <w:hideMark/>
          </w:tcPr>
          <w:p w:rsidR="005A5792" w:rsidRPr="0083590F" w:rsidRDefault="005A5792" w:rsidP="005A5792">
            <w:pPr>
              <w:pStyle w:val="Lentelsturinys"/>
              <w:jc w:val="center"/>
              <w:rPr>
                <w:b/>
                <w:bCs/>
                <w:sz w:val="20"/>
                <w:szCs w:val="20"/>
              </w:rPr>
            </w:pPr>
            <w:r w:rsidRPr="0083590F">
              <w:rPr>
                <w:b/>
                <w:bCs/>
                <w:sz w:val="20"/>
                <w:szCs w:val="20"/>
              </w:rPr>
              <w:t>metų vidurkis</w:t>
            </w:r>
          </w:p>
        </w:tc>
        <w:tc>
          <w:tcPr>
            <w:tcW w:w="335" w:type="pct"/>
            <w:tcBorders>
              <w:top w:val="nil"/>
              <w:left w:val="single" w:sz="4" w:space="0" w:color="000000"/>
              <w:bottom w:val="double" w:sz="4" w:space="0" w:color="000000"/>
              <w:right w:val="double" w:sz="4" w:space="0" w:color="auto"/>
            </w:tcBorders>
            <w:vAlign w:val="center"/>
            <w:hideMark/>
          </w:tcPr>
          <w:p w:rsidR="005A5792" w:rsidRPr="0083590F" w:rsidRDefault="005A5792" w:rsidP="005A5792">
            <w:pPr>
              <w:pStyle w:val="Lentelsturinys"/>
              <w:jc w:val="center"/>
              <w:rPr>
                <w:b/>
                <w:bCs/>
                <w:sz w:val="20"/>
                <w:szCs w:val="20"/>
              </w:rPr>
            </w:pPr>
            <w:r w:rsidRPr="0083590F">
              <w:rPr>
                <w:b/>
                <w:bCs/>
                <w:sz w:val="20"/>
                <w:szCs w:val="20"/>
              </w:rPr>
              <w:t>didžiausia vertė</w:t>
            </w:r>
          </w:p>
        </w:tc>
        <w:tc>
          <w:tcPr>
            <w:tcW w:w="330" w:type="pct"/>
            <w:tcBorders>
              <w:top w:val="nil"/>
              <w:left w:val="single" w:sz="4" w:space="0" w:color="000000"/>
              <w:bottom w:val="double" w:sz="4" w:space="0" w:color="000000"/>
              <w:right w:val="single" w:sz="4" w:space="0" w:color="000000"/>
            </w:tcBorders>
          </w:tcPr>
          <w:p w:rsidR="005A5792" w:rsidRPr="0083590F" w:rsidRDefault="005A5792" w:rsidP="005A5792">
            <w:pPr>
              <w:pStyle w:val="Lentelsturinys"/>
              <w:jc w:val="center"/>
              <w:rPr>
                <w:b/>
                <w:bCs/>
                <w:sz w:val="20"/>
                <w:szCs w:val="20"/>
              </w:rPr>
            </w:pPr>
            <w:r w:rsidRPr="0083590F">
              <w:rPr>
                <w:b/>
                <w:bCs/>
                <w:sz w:val="20"/>
                <w:szCs w:val="20"/>
              </w:rPr>
              <w:t>mažiausia vertė</w:t>
            </w:r>
          </w:p>
        </w:tc>
        <w:tc>
          <w:tcPr>
            <w:tcW w:w="314" w:type="pct"/>
            <w:tcBorders>
              <w:top w:val="nil"/>
              <w:left w:val="single" w:sz="4" w:space="0" w:color="000000"/>
              <w:bottom w:val="double" w:sz="4" w:space="0" w:color="000000"/>
              <w:right w:val="single" w:sz="4" w:space="0" w:color="000000"/>
            </w:tcBorders>
            <w:vAlign w:val="center"/>
          </w:tcPr>
          <w:p w:rsidR="005A5792" w:rsidRPr="0083590F" w:rsidRDefault="005A5792" w:rsidP="005A5792">
            <w:pPr>
              <w:pStyle w:val="Lentelsturinys"/>
              <w:jc w:val="center"/>
              <w:rPr>
                <w:b/>
                <w:bCs/>
                <w:sz w:val="20"/>
                <w:szCs w:val="20"/>
              </w:rPr>
            </w:pPr>
            <w:r w:rsidRPr="0083590F">
              <w:rPr>
                <w:b/>
                <w:bCs/>
                <w:sz w:val="20"/>
                <w:szCs w:val="20"/>
              </w:rPr>
              <w:t>metų vidurkis</w:t>
            </w:r>
          </w:p>
        </w:tc>
        <w:tc>
          <w:tcPr>
            <w:tcW w:w="326" w:type="pct"/>
            <w:tcBorders>
              <w:top w:val="nil"/>
              <w:left w:val="single" w:sz="4" w:space="0" w:color="000000"/>
              <w:bottom w:val="double" w:sz="4" w:space="0" w:color="000000"/>
              <w:right w:val="double" w:sz="4" w:space="0" w:color="auto"/>
            </w:tcBorders>
            <w:vAlign w:val="center"/>
          </w:tcPr>
          <w:p w:rsidR="005A5792" w:rsidRPr="0083590F" w:rsidRDefault="005A5792" w:rsidP="005A5792">
            <w:pPr>
              <w:pStyle w:val="Lentelsturinys"/>
              <w:jc w:val="center"/>
              <w:rPr>
                <w:b/>
                <w:bCs/>
                <w:sz w:val="20"/>
                <w:szCs w:val="20"/>
              </w:rPr>
            </w:pPr>
            <w:r w:rsidRPr="0083590F">
              <w:rPr>
                <w:b/>
                <w:bCs/>
                <w:sz w:val="20"/>
                <w:szCs w:val="20"/>
              </w:rPr>
              <w:t>didžiausia vertė</w:t>
            </w:r>
          </w:p>
        </w:tc>
      </w:tr>
      <w:tr w:rsidR="00A712B3" w:rsidRPr="0083590F" w:rsidTr="00A712B3">
        <w:trPr>
          <w:trHeight w:val="50"/>
        </w:trPr>
        <w:tc>
          <w:tcPr>
            <w:tcW w:w="889" w:type="pct"/>
            <w:tcBorders>
              <w:top w:val="nil"/>
              <w:left w:val="double" w:sz="4" w:space="0" w:color="auto"/>
              <w:bottom w:val="dotted" w:sz="4" w:space="0" w:color="000000"/>
              <w:right w:val="nil"/>
            </w:tcBorders>
            <w:vAlign w:val="center"/>
            <w:hideMark/>
          </w:tcPr>
          <w:p w:rsidR="005A5792" w:rsidRPr="0083590F" w:rsidRDefault="005A5792" w:rsidP="005A5792">
            <w:pPr>
              <w:pStyle w:val="Lentelsturinys"/>
              <w:rPr>
                <w:sz w:val="20"/>
                <w:szCs w:val="20"/>
              </w:rPr>
            </w:pPr>
            <w:r w:rsidRPr="0083590F">
              <w:rPr>
                <w:sz w:val="20"/>
                <w:szCs w:val="20"/>
              </w:rPr>
              <w:t>Temperatūra, °C</w:t>
            </w:r>
          </w:p>
        </w:tc>
        <w:tc>
          <w:tcPr>
            <w:tcW w:w="309" w:type="pct"/>
            <w:tcBorders>
              <w:top w:val="nil"/>
              <w:left w:val="double" w:sz="4" w:space="0" w:color="auto"/>
              <w:bottom w:val="dotted" w:sz="4" w:space="0" w:color="000000"/>
              <w:right w:val="double" w:sz="4" w:space="0" w:color="auto"/>
            </w:tcBorders>
            <w:vAlign w:val="center"/>
            <w:hideMark/>
          </w:tcPr>
          <w:p w:rsidR="005A5792" w:rsidRPr="0083590F" w:rsidRDefault="005A5792" w:rsidP="005A5792">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3,</w:t>
            </w:r>
            <w:r w:rsidR="003A29F7">
              <w:rPr>
                <w:sz w:val="20"/>
                <w:szCs w:val="20"/>
              </w:rPr>
              <w:t>1</w:t>
            </w:r>
          </w:p>
        </w:tc>
        <w:tc>
          <w:tcPr>
            <w:tcW w:w="279" w:type="pct"/>
            <w:tcBorders>
              <w:top w:val="nil"/>
              <w:left w:val="single" w:sz="4" w:space="0" w:color="000000"/>
              <w:bottom w:val="dotted" w:sz="4" w:space="0" w:color="000000"/>
              <w:right w:val="nil"/>
            </w:tcBorders>
            <w:shd w:val="clear" w:color="auto" w:fill="auto"/>
          </w:tcPr>
          <w:p w:rsidR="005A5792" w:rsidRPr="0083590F" w:rsidRDefault="003A29F7" w:rsidP="009A1A7C">
            <w:pPr>
              <w:widowControl/>
              <w:suppressAutoHyphens w:val="0"/>
              <w:jc w:val="center"/>
              <w:rPr>
                <w:sz w:val="20"/>
                <w:szCs w:val="20"/>
              </w:rPr>
            </w:pPr>
            <w:r>
              <w:rPr>
                <w:sz w:val="20"/>
                <w:szCs w:val="20"/>
              </w:rPr>
              <w:t>9,6</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3A29F7" w:rsidP="009A1A7C">
            <w:pPr>
              <w:widowControl/>
              <w:suppressAutoHyphens w:val="0"/>
              <w:jc w:val="center"/>
              <w:rPr>
                <w:sz w:val="20"/>
                <w:szCs w:val="20"/>
              </w:rPr>
            </w:pPr>
            <w:r>
              <w:rPr>
                <w:sz w:val="20"/>
                <w:szCs w:val="20"/>
              </w:rPr>
              <w:t>23,6</w:t>
            </w:r>
          </w:p>
        </w:tc>
        <w:tc>
          <w:tcPr>
            <w:tcW w:w="330" w:type="pct"/>
            <w:tcBorders>
              <w:top w:val="nil"/>
              <w:left w:val="single" w:sz="4" w:space="0" w:color="000000"/>
              <w:bottom w:val="dotted"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1,</w:t>
            </w:r>
            <w:r w:rsidR="003A29F7">
              <w:rPr>
                <w:sz w:val="20"/>
                <w:szCs w:val="20"/>
              </w:rPr>
              <w:t>6</w:t>
            </w:r>
          </w:p>
        </w:tc>
        <w:tc>
          <w:tcPr>
            <w:tcW w:w="279" w:type="pct"/>
            <w:tcBorders>
              <w:top w:val="nil"/>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9,3</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24,6</w:t>
            </w:r>
          </w:p>
        </w:tc>
        <w:tc>
          <w:tcPr>
            <w:tcW w:w="330" w:type="pct"/>
            <w:tcBorders>
              <w:top w:val="nil"/>
              <w:left w:val="single" w:sz="4" w:space="0" w:color="000000"/>
              <w:bottom w:val="dotted"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3</w:t>
            </w:r>
          </w:p>
        </w:tc>
        <w:tc>
          <w:tcPr>
            <w:tcW w:w="279" w:type="pct"/>
            <w:tcBorders>
              <w:top w:val="nil"/>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9,2</w:t>
            </w:r>
          </w:p>
        </w:tc>
        <w:tc>
          <w:tcPr>
            <w:tcW w:w="335" w:type="pct"/>
            <w:tcBorders>
              <w:top w:val="nil"/>
              <w:left w:val="single" w:sz="4" w:space="0" w:color="000000"/>
              <w:bottom w:val="dotted" w:sz="4" w:space="0" w:color="000000"/>
              <w:right w:val="double" w:sz="4" w:space="0" w:color="auto"/>
            </w:tcBorders>
            <w:shd w:val="clear" w:color="auto" w:fill="auto"/>
          </w:tcPr>
          <w:p w:rsidR="003A29F7" w:rsidRPr="0083590F" w:rsidRDefault="003A29F7" w:rsidP="003A29F7">
            <w:pPr>
              <w:pStyle w:val="Lentelsturinys"/>
              <w:spacing w:line="240" w:lineRule="exact"/>
              <w:ind w:left="-57"/>
              <w:contextualSpacing/>
              <w:jc w:val="center"/>
              <w:rPr>
                <w:sz w:val="20"/>
                <w:szCs w:val="20"/>
              </w:rPr>
            </w:pPr>
            <w:r>
              <w:rPr>
                <w:sz w:val="20"/>
                <w:szCs w:val="20"/>
              </w:rPr>
              <w:t>22,2</w:t>
            </w:r>
          </w:p>
        </w:tc>
        <w:tc>
          <w:tcPr>
            <w:tcW w:w="330" w:type="pct"/>
            <w:tcBorders>
              <w:top w:val="nil"/>
              <w:left w:val="single" w:sz="4" w:space="0" w:color="000000"/>
              <w:bottom w:val="dotted" w:sz="4" w:space="0" w:color="000000"/>
              <w:right w:val="single" w:sz="4" w:space="0" w:color="000000"/>
            </w:tcBorders>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1,3</w:t>
            </w:r>
          </w:p>
        </w:tc>
        <w:tc>
          <w:tcPr>
            <w:tcW w:w="314" w:type="pct"/>
            <w:tcBorders>
              <w:top w:val="nil"/>
              <w:left w:val="single" w:sz="4" w:space="0" w:color="000000"/>
              <w:bottom w:val="dotted" w:sz="4" w:space="0" w:color="000000"/>
              <w:right w:val="single" w:sz="4" w:space="0" w:color="000000"/>
            </w:tcBorders>
          </w:tcPr>
          <w:p w:rsidR="005A5792" w:rsidRPr="0083590F" w:rsidRDefault="003A29F7" w:rsidP="009A1A7C">
            <w:pPr>
              <w:pStyle w:val="Lentelsturinys"/>
              <w:spacing w:line="240" w:lineRule="exact"/>
              <w:ind w:left="-57"/>
              <w:contextualSpacing/>
              <w:jc w:val="center"/>
              <w:rPr>
                <w:sz w:val="20"/>
                <w:szCs w:val="20"/>
              </w:rPr>
            </w:pPr>
            <w:r>
              <w:rPr>
                <w:sz w:val="20"/>
                <w:szCs w:val="20"/>
              </w:rPr>
              <w:t>8,9</w:t>
            </w:r>
          </w:p>
        </w:tc>
        <w:tc>
          <w:tcPr>
            <w:tcW w:w="326" w:type="pct"/>
            <w:tcBorders>
              <w:top w:val="nil"/>
              <w:left w:val="single" w:sz="4" w:space="0" w:color="000000"/>
              <w:bottom w:val="dotted" w:sz="4" w:space="0" w:color="000000"/>
              <w:right w:val="double" w:sz="4" w:space="0" w:color="auto"/>
            </w:tcBorders>
          </w:tcPr>
          <w:p w:rsidR="003A29F7" w:rsidRPr="0083590F" w:rsidRDefault="003A29F7" w:rsidP="003A29F7">
            <w:pPr>
              <w:pStyle w:val="Lentelsturinys"/>
              <w:spacing w:line="240" w:lineRule="exact"/>
              <w:ind w:left="-57"/>
              <w:contextualSpacing/>
              <w:jc w:val="center"/>
              <w:rPr>
                <w:sz w:val="20"/>
                <w:szCs w:val="20"/>
              </w:rPr>
            </w:pPr>
            <w:r>
              <w:rPr>
                <w:sz w:val="20"/>
                <w:szCs w:val="20"/>
              </w:rPr>
              <w:t>23,8</w:t>
            </w:r>
          </w:p>
        </w:tc>
      </w:tr>
      <w:tr w:rsidR="00A712B3" w:rsidRPr="0083590F" w:rsidTr="00A712B3">
        <w:trPr>
          <w:trHeight w:val="214"/>
        </w:trPr>
        <w:tc>
          <w:tcPr>
            <w:tcW w:w="889" w:type="pct"/>
            <w:tcBorders>
              <w:top w:val="nil"/>
              <w:left w:val="double" w:sz="4" w:space="0" w:color="auto"/>
              <w:bottom w:val="dotted" w:sz="4" w:space="0" w:color="000000"/>
              <w:right w:val="nil"/>
            </w:tcBorders>
            <w:vAlign w:val="center"/>
            <w:hideMark/>
          </w:tcPr>
          <w:p w:rsidR="005A5792" w:rsidRPr="0083590F" w:rsidRDefault="005A5792" w:rsidP="005A5792">
            <w:pPr>
              <w:pStyle w:val="Lentelsturinys"/>
              <w:rPr>
                <w:sz w:val="20"/>
                <w:szCs w:val="20"/>
              </w:rPr>
            </w:pPr>
            <w:r w:rsidRPr="0083590F">
              <w:rPr>
                <w:sz w:val="20"/>
                <w:szCs w:val="20"/>
              </w:rPr>
              <w:t>SEL, µS/cm</w:t>
            </w:r>
          </w:p>
        </w:tc>
        <w:tc>
          <w:tcPr>
            <w:tcW w:w="309" w:type="pct"/>
            <w:tcBorders>
              <w:top w:val="nil"/>
              <w:left w:val="double" w:sz="4" w:space="0" w:color="auto"/>
              <w:bottom w:val="dotted" w:sz="4" w:space="0" w:color="000000"/>
              <w:right w:val="double" w:sz="4" w:space="0" w:color="auto"/>
            </w:tcBorders>
            <w:vAlign w:val="center"/>
            <w:hideMark/>
          </w:tcPr>
          <w:p w:rsidR="005A5792" w:rsidRPr="0083590F" w:rsidRDefault="005A5792" w:rsidP="005A5792">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517</w:t>
            </w:r>
          </w:p>
        </w:tc>
        <w:tc>
          <w:tcPr>
            <w:tcW w:w="279" w:type="pct"/>
            <w:tcBorders>
              <w:top w:val="nil"/>
              <w:left w:val="single" w:sz="4" w:space="0" w:color="000000"/>
              <w:bottom w:val="dotted" w:sz="4" w:space="0" w:color="000000"/>
              <w:right w:val="nil"/>
            </w:tcBorders>
            <w:shd w:val="clear" w:color="auto" w:fill="auto"/>
          </w:tcPr>
          <w:p w:rsidR="005A5792" w:rsidRPr="0083590F" w:rsidRDefault="003A29F7" w:rsidP="009A1A7C">
            <w:pPr>
              <w:widowControl/>
              <w:suppressAutoHyphens w:val="0"/>
              <w:jc w:val="center"/>
              <w:rPr>
                <w:sz w:val="20"/>
                <w:szCs w:val="20"/>
              </w:rPr>
            </w:pPr>
            <w:r>
              <w:rPr>
                <w:sz w:val="20"/>
                <w:szCs w:val="20"/>
              </w:rPr>
              <w:t>775</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3A29F7" w:rsidP="009A1A7C">
            <w:pPr>
              <w:widowControl/>
              <w:suppressAutoHyphens w:val="0"/>
              <w:jc w:val="center"/>
              <w:rPr>
                <w:sz w:val="20"/>
                <w:szCs w:val="20"/>
              </w:rPr>
            </w:pPr>
            <w:r>
              <w:rPr>
                <w:sz w:val="20"/>
                <w:szCs w:val="20"/>
              </w:rPr>
              <w:t>921</w:t>
            </w:r>
          </w:p>
        </w:tc>
        <w:tc>
          <w:tcPr>
            <w:tcW w:w="330" w:type="pct"/>
            <w:tcBorders>
              <w:top w:val="nil"/>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589</w:t>
            </w:r>
          </w:p>
        </w:tc>
        <w:tc>
          <w:tcPr>
            <w:tcW w:w="279" w:type="pct"/>
            <w:tcBorders>
              <w:top w:val="nil"/>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758</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901</w:t>
            </w:r>
          </w:p>
        </w:tc>
        <w:tc>
          <w:tcPr>
            <w:tcW w:w="330" w:type="pct"/>
            <w:tcBorders>
              <w:top w:val="nil"/>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701</w:t>
            </w:r>
          </w:p>
        </w:tc>
        <w:tc>
          <w:tcPr>
            <w:tcW w:w="279" w:type="pct"/>
            <w:tcBorders>
              <w:top w:val="nil"/>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869</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933</w:t>
            </w:r>
          </w:p>
        </w:tc>
        <w:tc>
          <w:tcPr>
            <w:tcW w:w="330" w:type="pct"/>
            <w:tcBorders>
              <w:top w:val="nil"/>
              <w:left w:val="single" w:sz="4" w:space="0" w:color="000000"/>
              <w:bottom w:val="dotted" w:sz="4" w:space="0" w:color="000000"/>
              <w:right w:val="single" w:sz="4" w:space="0" w:color="000000"/>
            </w:tcBorders>
          </w:tcPr>
          <w:p w:rsidR="005A5792" w:rsidRPr="0083590F" w:rsidRDefault="003A29F7" w:rsidP="009A1A7C">
            <w:pPr>
              <w:pStyle w:val="Lentelsturinys"/>
              <w:spacing w:line="240" w:lineRule="exact"/>
              <w:ind w:left="-57"/>
              <w:contextualSpacing/>
              <w:jc w:val="center"/>
              <w:rPr>
                <w:sz w:val="20"/>
                <w:szCs w:val="20"/>
              </w:rPr>
            </w:pPr>
            <w:r>
              <w:rPr>
                <w:sz w:val="20"/>
                <w:szCs w:val="20"/>
              </w:rPr>
              <w:t>650</w:t>
            </w:r>
          </w:p>
        </w:tc>
        <w:tc>
          <w:tcPr>
            <w:tcW w:w="314" w:type="pct"/>
            <w:tcBorders>
              <w:top w:val="nil"/>
              <w:left w:val="single" w:sz="4" w:space="0" w:color="000000"/>
              <w:bottom w:val="dotted" w:sz="4" w:space="0" w:color="000000"/>
              <w:right w:val="single" w:sz="4" w:space="0" w:color="000000"/>
            </w:tcBorders>
          </w:tcPr>
          <w:p w:rsidR="005A5792" w:rsidRPr="0083590F" w:rsidRDefault="003A29F7" w:rsidP="009A1A7C">
            <w:pPr>
              <w:pStyle w:val="Lentelsturinys"/>
              <w:spacing w:line="240" w:lineRule="exact"/>
              <w:ind w:left="-57"/>
              <w:contextualSpacing/>
              <w:jc w:val="center"/>
              <w:rPr>
                <w:sz w:val="20"/>
                <w:szCs w:val="20"/>
              </w:rPr>
            </w:pPr>
            <w:r>
              <w:rPr>
                <w:sz w:val="20"/>
                <w:szCs w:val="20"/>
              </w:rPr>
              <w:t>731</w:t>
            </w:r>
          </w:p>
        </w:tc>
        <w:tc>
          <w:tcPr>
            <w:tcW w:w="326" w:type="pct"/>
            <w:tcBorders>
              <w:top w:val="nil"/>
              <w:left w:val="single" w:sz="4" w:space="0" w:color="000000"/>
              <w:bottom w:val="dotted" w:sz="4" w:space="0" w:color="000000"/>
              <w:right w:val="double" w:sz="4" w:space="0" w:color="auto"/>
            </w:tcBorders>
          </w:tcPr>
          <w:p w:rsidR="005A5792" w:rsidRPr="0083590F" w:rsidRDefault="003A29F7" w:rsidP="009A1A7C">
            <w:pPr>
              <w:pStyle w:val="Lentelsturinys"/>
              <w:spacing w:line="240" w:lineRule="exact"/>
              <w:ind w:left="-57"/>
              <w:contextualSpacing/>
              <w:jc w:val="center"/>
              <w:rPr>
                <w:sz w:val="20"/>
                <w:szCs w:val="20"/>
              </w:rPr>
            </w:pPr>
            <w:r>
              <w:rPr>
                <w:sz w:val="20"/>
                <w:szCs w:val="20"/>
              </w:rPr>
              <w:t>804</w:t>
            </w:r>
          </w:p>
        </w:tc>
      </w:tr>
      <w:tr w:rsidR="00A712B3" w:rsidRPr="0083590F" w:rsidTr="00A712B3">
        <w:trPr>
          <w:trHeight w:val="69"/>
        </w:trPr>
        <w:tc>
          <w:tcPr>
            <w:tcW w:w="889" w:type="pct"/>
            <w:tcBorders>
              <w:top w:val="nil"/>
              <w:left w:val="double" w:sz="4" w:space="0" w:color="auto"/>
              <w:bottom w:val="single" w:sz="4" w:space="0" w:color="000000"/>
              <w:right w:val="nil"/>
            </w:tcBorders>
            <w:vAlign w:val="center"/>
            <w:hideMark/>
          </w:tcPr>
          <w:p w:rsidR="005A5792" w:rsidRPr="0083590F" w:rsidRDefault="005A5792" w:rsidP="005A5792">
            <w:pPr>
              <w:pStyle w:val="Lentelsturinys"/>
              <w:rPr>
                <w:sz w:val="20"/>
                <w:szCs w:val="20"/>
              </w:rPr>
            </w:pPr>
            <w:r w:rsidRPr="0083590F">
              <w:rPr>
                <w:sz w:val="20"/>
                <w:szCs w:val="20"/>
              </w:rPr>
              <w:t>pH</w:t>
            </w:r>
          </w:p>
        </w:tc>
        <w:tc>
          <w:tcPr>
            <w:tcW w:w="309" w:type="pct"/>
            <w:tcBorders>
              <w:top w:val="nil"/>
              <w:left w:val="double" w:sz="4" w:space="0" w:color="auto"/>
              <w:bottom w:val="single" w:sz="4" w:space="0" w:color="000000"/>
              <w:right w:val="double" w:sz="4" w:space="0" w:color="auto"/>
            </w:tcBorders>
            <w:vAlign w:val="center"/>
            <w:hideMark/>
          </w:tcPr>
          <w:p w:rsidR="005A5792" w:rsidRPr="0083590F" w:rsidRDefault="005A5792" w:rsidP="005A5792">
            <w:pPr>
              <w:pStyle w:val="Lentelsturinys"/>
              <w:jc w:val="center"/>
              <w:rPr>
                <w:sz w:val="20"/>
                <w:szCs w:val="20"/>
              </w:rPr>
            </w:pPr>
            <w:r w:rsidRPr="0083590F">
              <w:rPr>
                <w:sz w:val="20"/>
                <w:szCs w:val="20"/>
              </w:rPr>
              <w:t>–</w:t>
            </w:r>
          </w:p>
        </w:tc>
        <w:tc>
          <w:tcPr>
            <w:tcW w:w="330" w:type="pct"/>
            <w:tcBorders>
              <w:top w:val="nil"/>
              <w:left w:val="single" w:sz="4" w:space="0" w:color="000000"/>
              <w:bottom w:val="single"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7,36</w:t>
            </w:r>
          </w:p>
        </w:tc>
        <w:tc>
          <w:tcPr>
            <w:tcW w:w="279" w:type="pct"/>
            <w:tcBorders>
              <w:top w:val="nil"/>
              <w:left w:val="single" w:sz="4" w:space="0" w:color="000000"/>
              <w:bottom w:val="single" w:sz="4" w:space="0" w:color="000000"/>
              <w:right w:val="nil"/>
            </w:tcBorders>
            <w:shd w:val="clear" w:color="auto" w:fill="auto"/>
          </w:tcPr>
          <w:p w:rsidR="005A5792" w:rsidRPr="0083590F" w:rsidRDefault="005A5792" w:rsidP="009A1A7C">
            <w:pPr>
              <w:widowControl/>
              <w:suppressAutoHyphens w:val="0"/>
              <w:jc w:val="center"/>
              <w:rPr>
                <w:sz w:val="20"/>
                <w:szCs w:val="20"/>
              </w:rPr>
            </w:pPr>
            <w:r w:rsidRPr="0083590F">
              <w:rPr>
                <w:sz w:val="20"/>
                <w:szCs w:val="20"/>
              </w:rPr>
              <w:t>7,5</w:t>
            </w:r>
            <w:r w:rsidR="003A29F7">
              <w:rPr>
                <w:sz w:val="20"/>
                <w:szCs w:val="20"/>
              </w:rPr>
              <w:t>3</w:t>
            </w:r>
          </w:p>
        </w:tc>
        <w:tc>
          <w:tcPr>
            <w:tcW w:w="335" w:type="pct"/>
            <w:tcBorders>
              <w:top w:val="nil"/>
              <w:left w:val="single" w:sz="4" w:space="0" w:color="000000"/>
              <w:bottom w:val="single" w:sz="4" w:space="0" w:color="000000"/>
              <w:right w:val="double" w:sz="4" w:space="0" w:color="auto"/>
            </w:tcBorders>
            <w:shd w:val="clear" w:color="auto" w:fill="auto"/>
          </w:tcPr>
          <w:p w:rsidR="005A5792" w:rsidRPr="0083590F" w:rsidRDefault="005A5792" w:rsidP="009A1A7C">
            <w:pPr>
              <w:widowControl/>
              <w:suppressAutoHyphens w:val="0"/>
              <w:jc w:val="center"/>
              <w:rPr>
                <w:sz w:val="20"/>
                <w:szCs w:val="20"/>
              </w:rPr>
            </w:pPr>
            <w:r w:rsidRPr="0083590F">
              <w:rPr>
                <w:sz w:val="20"/>
                <w:szCs w:val="20"/>
              </w:rPr>
              <w:t>7,71</w:t>
            </w:r>
          </w:p>
        </w:tc>
        <w:tc>
          <w:tcPr>
            <w:tcW w:w="330" w:type="pct"/>
            <w:tcBorders>
              <w:top w:val="nil"/>
              <w:left w:val="single" w:sz="4" w:space="0" w:color="000000"/>
              <w:bottom w:val="single"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7,</w:t>
            </w:r>
            <w:r w:rsidR="003A29F7">
              <w:rPr>
                <w:sz w:val="20"/>
                <w:szCs w:val="20"/>
              </w:rPr>
              <w:t>46</w:t>
            </w:r>
          </w:p>
        </w:tc>
        <w:tc>
          <w:tcPr>
            <w:tcW w:w="279" w:type="pct"/>
            <w:tcBorders>
              <w:top w:val="nil"/>
              <w:left w:val="single" w:sz="4" w:space="0" w:color="000000"/>
              <w:bottom w:val="single"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7,91</w:t>
            </w:r>
          </w:p>
        </w:tc>
        <w:tc>
          <w:tcPr>
            <w:tcW w:w="335" w:type="pct"/>
            <w:tcBorders>
              <w:top w:val="nil"/>
              <w:left w:val="single" w:sz="4" w:space="0" w:color="000000"/>
              <w:bottom w:val="single" w:sz="4" w:space="0" w:color="000000"/>
              <w:right w:val="double" w:sz="4" w:space="0" w:color="auto"/>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8,56</w:t>
            </w:r>
          </w:p>
        </w:tc>
        <w:tc>
          <w:tcPr>
            <w:tcW w:w="330" w:type="pct"/>
            <w:tcBorders>
              <w:top w:val="nil"/>
              <w:left w:val="single" w:sz="4" w:space="0" w:color="000000"/>
              <w:bottom w:val="single"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7,</w:t>
            </w:r>
            <w:r w:rsidR="003A29F7">
              <w:rPr>
                <w:sz w:val="20"/>
                <w:szCs w:val="20"/>
              </w:rPr>
              <w:t>31</w:t>
            </w:r>
          </w:p>
        </w:tc>
        <w:tc>
          <w:tcPr>
            <w:tcW w:w="279" w:type="pct"/>
            <w:tcBorders>
              <w:top w:val="nil"/>
              <w:left w:val="single" w:sz="4" w:space="0" w:color="000000"/>
              <w:bottom w:val="single"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7,</w:t>
            </w:r>
            <w:r w:rsidR="003A29F7">
              <w:rPr>
                <w:sz w:val="20"/>
                <w:szCs w:val="20"/>
              </w:rPr>
              <w:t>67</w:t>
            </w:r>
          </w:p>
        </w:tc>
        <w:tc>
          <w:tcPr>
            <w:tcW w:w="335" w:type="pct"/>
            <w:tcBorders>
              <w:top w:val="nil"/>
              <w:left w:val="single" w:sz="4" w:space="0" w:color="000000"/>
              <w:bottom w:val="single" w:sz="4" w:space="0" w:color="000000"/>
              <w:right w:val="double" w:sz="4" w:space="0" w:color="auto"/>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7,</w:t>
            </w:r>
            <w:r w:rsidR="003A29F7">
              <w:rPr>
                <w:sz w:val="20"/>
                <w:szCs w:val="20"/>
              </w:rPr>
              <w:t>90</w:t>
            </w:r>
          </w:p>
        </w:tc>
        <w:tc>
          <w:tcPr>
            <w:tcW w:w="330" w:type="pct"/>
            <w:tcBorders>
              <w:top w:val="nil"/>
              <w:left w:val="single" w:sz="4" w:space="0" w:color="000000"/>
              <w:bottom w:val="single" w:sz="4" w:space="0" w:color="000000"/>
              <w:right w:val="single" w:sz="4" w:space="0" w:color="000000"/>
            </w:tcBorders>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7,</w:t>
            </w:r>
            <w:r w:rsidR="003A29F7">
              <w:rPr>
                <w:sz w:val="20"/>
                <w:szCs w:val="20"/>
              </w:rPr>
              <w:t>49</w:t>
            </w:r>
          </w:p>
        </w:tc>
        <w:tc>
          <w:tcPr>
            <w:tcW w:w="314" w:type="pct"/>
            <w:tcBorders>
              <w:top w:val="nil"/>
              <w:left w:val="single" w:sz="4" w:space="0" w:color="000000"/>
              <w:bottom w:val="single" w:sz="4" w:space="0" w:color="000000"/>
              <w:right w:val="single" w:sz="4" w:space="0" w:color="000000"/>
            </w:tcBorders>
          </w:tcPr>
          <w:p w:rsidR="005A5792" w:rsidRPr="0083590F" w:rsidRDefault="003A29F7" w:rsidP="009A1A7C">
            <w:pPr>
              <w:pStyle w:val="Lentelsturinys"/>
              <w:spacing w:line="240" w:lineRule="exact"/>
              <w:ind w:left="-57"/>
              <w:contextualSpacing/>
              <w:jc w:val="center"/>
              <w:rPr>
                <w:sz w:val="20"/>
                <w:szCs w:val="20"/>
              </w:rPr>
            </w:pPr>
            <w:r>
              <w:rPr>
                <w:sz w:val="20"/>
                <w:szCs w:val="20"/>
              </w:rPr>
              <w:t>7,83</w:t>
            </w:r>
          </w:p>
        </w:tc>
        <w:tc>
          <w:tcPr>
            <w:tcW w:w="326" w:type="pct"/>
            <w:tcBorders>
              <w:top w:val="nil"/>
              <w:left w:val="single" w:sz="4" w:space="0" w:color="000000"/>
              <w:bottom w:val="single" w:sz="4" w:space="0" w:color="000000"/>
              <w:right w:val="double" w:sz="4" w:space="0" w:color="auto"/>
            </w:tcBorders>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8,29</w:t>
            </w:r>
          </w:p>
        </w:tc>
      </w:tr>
      <w:tr w:rsidR="005A5792" w:rsidRPr="0083590F" w:rsidTr="00A712B3">
        <w:trPr>
          <w:trHeight w:val="228"/>
        </w:trPr>
        <w:tc>
          <w:tcPr>
            <w:tcW w:w="889" w:type="pct"/>
            <w:tcBorders>
              <w:top w:val="single" w:sz="4" w:space="0" w:color="000000"/>
              <w:left w:val="double" w:sz="4" w:space="0" w:color="auto"/>
              <w:bottom w:val="dotted" w:sz="4" w:space="0" w:color="000000"/>
              <w:right w:val="nil"/>
            </w:tcBorders>
            <w:vAlign w:val="center"/>
          </w:tcPr>
          <w:p w:rsidR="005A5792" w:rsidRPr="0083590F" w:rsidRDefault="005A5792" w:rsidP="005A5792">
            <w:pPr>
              <w:widowControl/>
              <w:suppressAutoHyphens w:val="0"/>
              <w:rPr>
                <w:rFonts w:eastAsia="Times New Roman"/>
                <w:sz w:val="20"/>
                <w:szCs w:val="20"/>
              </w:rPr>
            </w:pPr>
            <w:r w:rsidRPr="0083590F">
              <w:rPr>
                <w:rFonts w:eastAsia="Times New Roman"/>
                <w:sz w:val="20"/>
                <w:szCs w:val="20"/>
              </w:rPr>
              <w:t>PS, mg O</w:t>
            </w:r>
            <w:r w:rsidRPr="0083590F">
              <w:rPr>
                <w:rFonts w:eastAsia="Times New Roman"/>
                <w:sz w:val="20"/>
                <w:szCs w:val="20"/>
                <w:vertAlign w:val="subscript"/>
              </w:rPr>
              <w:t>2</w:t>
            </w:r>
            <w:r w:rsidRPr="0083590F">
              <w:rPr>
                <w:rFonts w:eastAsia="Times New Roman"/>
                <w:sz w:val="20"/>
                <w:szCs w:val="20"/>
              </w:rPr>
              <w:t>/l</w:t>
            </w:r>
          </w:p>
        </w:tc>
        <w:tc>
          <w:tcPr>
            <w:tcW w:w="309" w:type="pct"/>
            <w:tcBorders>
              <w:top w:val="single" w:sz="4" w:space="0" w:color="000000"/>
              <w:left w:val="double" w:sz="4" w:space="0" w:color="auto"/>
              <w:bottom w:val="dotted" w:sz="4" w:space="0" w:color="000000"/>
              <w:right w:val="double" w:sz="4" w:space="0" w:color="auto"/>
            </w:tcBorders>
            <w:vAlign w:val="center"/>
          </w:tcPr>
          <w:p w:rsidR="005A5792" w:rsidRPr="0083590F" w:rsidRDefault="005A5792" w:rsidP="005A5792">
            <w:pPr>
              <w:pStyle w:val="Lentelsturinys"/>
              <w:jc w:val="center"/>
              <w:rPr>
                <w:sz w:val="20"/>
                <w:szCs w:val="20"/>
              </w:rPr>
            </w:pPr>
            <w:r w:rsidRPr="0083590F">
              <w:rPr>
                <w:sz w:val="20"/>
                <w:szCs w:val="20"/>
              </w:rPr>
              <w:t>–</w:t>
            </w:r>
          </w:p>
        </w:tc>
        <w:tc>
          <w:tcPr>
            <w:tcW w:w="330" w:type="pct"/>
            <w:tcBorders>
              <w:top w:val="single" w:sz="4" w:space="0" w:color="000000"/>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5,93</w:t>
            </w:r>
          </w:p>
        </w:tc>
        <w:tc>
          <w:tcPr>
            <w:tcW w:w="279" w:type="pct"/>
            <w:tcBorders>
              <w:top w:val="single" w:sz="4" w:space="0" w:color="000000"/>
              <w:left w:val="single" w:sz="4" w:space="0" w:color="000000"/>
              <w:bottom w:val="dotted" w:sz="4" w:space="0" w:color="000000"/>
              <w:right w:val="nil"/>
            </w:tcBorders>
            <w:shd w:val="clear" w:color="auto" w:fill="auto"/>
          </w:tcPr>
          <w:p w:rsidR="005A5792" w:rsidRPr="0083590F" w:rsidRDefault="003A29F7" w:rsidP="009A1A7C">
            <w:pPr>
              <w:widowControl/>
              <w:suppressAutoHyphens w:val="0"/>
              <w:jc w:val="center"/>
              <w:rPr>
                <w:sz w:val="20"/>
                <w:szCs w:val="20"/>
              </w:rPr>
            </w:pPr>
            <w:r>
              <w:rPr>
                <w:sz w:val="20"/>
                <w:szCs w:val="20"/>
              </w:rPr>
              <w:t>10,3</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5A5792" w:rsidRPr="0083590F" w:rsidRDefault="005A5792" w:rsidP="009A1A7C">
            <w:pPr>
              <w:widowControl/>
              <w:suppressAutoHyphens w:val="0"/>
              <w:jc w:val="center"/>
              <w:rPr>
                <w:sz w:val="20"/>
                <w:szCs w:val="20"/>
              </w:rPr>
            </w:pPr>
            <w:r w:rsidRPr="0083590F">
              <w:rPr>
                <w:sz w:val="20"/>
                <w:szCs w:val="20"/>
              </w:rPr>
              <w:t>1</w:t>
            </w:r>
            <w:r w:rsidR="003A29F7">
              <w:rPr>
                <w:sz w:val="20"/>
                <w:szCs w:val="20"/>
              </w:rPr>
              <w:t>6,2</w:t>
            </w:r>
          </w:p>
        </w:tc>
        <w:tc>
          <w:tcPr>
            <w:tcW w:w="330" w:type="pct"/>
            <w:tcBorders>
              <w:top w:val="single" w:sz="4" w:space="0" w:color="000000"/>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5,00</w:t>
            </w:r>
          </w:p>
        </w:tc>
        <w:tc>
          <w:tcPr>
            <w:tcW w:w="279" w:type="pct"/>
            <w:tcBorders>
              <w:top w:val="single" w:sz="4" w:space="0" w:color="000000"/>
              <w:left w:val="single" w:sz="4" w:space="0" w:color="000000"/>
              <w:bottom w:val="dotted"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9,</w:t>
            </w:r>
            <w:r w:rsidR="003A29F7">
              <w:rPr>
                <w:sz w:val="20"/>
                <w:szCs w:val="20"/>
              </w:rPr>
              <w:t>07</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1</w:t>
            </w:r>
            <w:r w:rsidR="003A29F7">
              <w:rPr>
                <w:sz w:val="20"/>
                <w:szCs w:val="20"/>
              </w:rPr>
              <w:t>2,9</w:t>
            </w:r>
          </w:p>
        </w:tc>
        <w:tc>
          <w:tcPr>
            <w:tcW w:w="330" w:type="pct"/>
            <w:tcBorders>
              <w:top w:val="single" w:sz="4" w:space="0" w:color="000000"/>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5,56</w:t>
            </w:r>
          </w:p>
        </w:tc>
        <w:tc>
          <w:tcPr>
            <w:tcW w:w="279" w:type="pct"/>
            <w:tcBorders>
              <w:top w:val="single" w:sz="4" w:space="0" w:color="000000"/>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w:t>
            </w:r>
            <w:r w:rsidR="003A29F7">
              <w:rPr>
                <w:sz w:val="20"/>
                <w:szCs w:val="20"/>
              </w:rPr>
              <w:t>1,2</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13,6</w:t>
            </w:r>
          </w:p>
        </w:tc>
        <w:tc>
          <w:tcPr>
            <w:tcW w:w="330" w:type="pct"/>
            <w:tcBorders>
              <w:top w:val="single" w:sz="4" w:space="0" w:color="000000"/>
              <w:left w:val="single" w:sz="4" w:space="0" w:color="000000"/>
              <w:bottom w:val="dotted" w:sz="4" w:space="0" w:color="000000"/>
              <w:right w:val="single" w:sz="4" w:space="0" w:color="000000"/>
            </w:tcBorders>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13,8</w:t>
            </w:r>
          </w:p>
        </w:tc>
        <w:tc>
          <w:tcPr>
            <w:tcW w:w="314" w:type="pct"/>
            <w:tcBorders>
              <w:top w:val="single" w:sz="4" w:space="0" w:color="000000"/>
              <w:left w:val="single" w:sz="4" w:space="0" w:color="000000"/>
              <w:bottom w:val="dotted" w:sz="4" w:space="0" w:color="000000"/>
              <w:right w:val="single" w:sz="4" w:space="0" w:color="000000"/>
            </w:tcBorders>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w:t>
            </w:r>
            <w:r w:rsidR="00C7043D">
              <w:rPr>
                <w:sz w:val="20"/>
                <w:szCs w:val="20"/>
              </w:rPr>
              <w:t>9,2</w:t>
            </w:r>
          </w:p>
        </w:tc>
        <w:tc>
          <w:tcPr>
            <w:tcW w:w="326" w:type="pct"/>
            <w:tcBorders>
              <w:top w:val="single" w:sz="4" w:space="0" w:color="000000"/>
              <w:left w:val="single" w:sz="4" w:space="0" w:color="000000"/>
              <w:bottom w:val="dotted" w:sz="4" w:space="0" w:color="000000"/>
              <w:right w:val="double" w:sz="4" w:space="0" w:color="auto"/>
            </w:tcBorders>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2</w:t>
            </w:r>
            <w:r w:rsidR="00C7043D">
              <w:rPr>
                <w:sz w:val="20"/>
                <w:szCs w:val="20"/>
              </w:rPr>
              <w:t>5,9</w:t>
            </w:r>
          </w:p>
        </w:tc>
      </w:tr>
      <w:tr w:rsidR="00A712B3" w:rsidRPr="0083590F" w:rsidTr="00A712B3">
        <w:trPr>
          <w:trHeight w:val="228"/>
        </w:trPr>
        <w:tc>
          <w:tcPr>
            <w:tcW w:w="889" w:type="pct"/>
            <w:tcBorders>
              <w:top w:val="dotted" w:sz="4" w:space="0" w:color="000000"/>
              <w:left w:val="double" w:sz="4" w:space="0" w:color="auto"/>
              <w:bottom w:val="dotted" w:sz="4" w:space="0" w:color="000000"/>
              <w:right w:val="nil"/>
            </w:tcBorders>
            <w:vAlign w:val="center"/>
            <w:hideMark/>
          </w:tcPr>
          <w:p w:rsidR="005A5792" w:rsidRPr="0083590F" w:rsidRDefault="005A5792" w:rsidP="005A5792">
            <w:pPr>
              <w:widowControl/>
              <w:suppressAutoHyphens w:val="0"/>
              <w:rPr>
                <w:rFonts w:eastAsia="Times New Roman"/>
                <w:sz w:val="20"/>
                <w:szCs w:val="20"/>
              </w:rPr>
            </w:pPr>
            <w:r w:rsidRPr="0083590F">
              <w:rPr>
                <w:rFonts w:eastAsia="Times New Roman"/>
                <w:sz w:val="20"/>
                <w:szCs w:val="20"/>
              </w:rPr>
              <w:t>ChDS, mg O</w:t>
            </w:r>
            <w:r w:rsidRPr="0083590F">
              <w:rPr>
                <w:rFonts w:eastAsia="Times New Roman"/>
                <w:sz w:val="20"/>
                <w:szCs w:val="20"/>
                <w:vertAlign w:val="subscript"/>
              </w:rPr>
              <w:t>2</w:t>
            </w:r>
            <w:r w:rsidRPr="0083590F">
              <w:rPr>
                <w:rFonts w:eastAsia="Times New Roman"/>
                <w:sz w:val="20"/>
                <w:szCs w:val="20"/>
              </w:rPr>
              <w:t>/l</w:t>
            </w:r>
          </w:p>
        </w:tc>
        <w:tc>
          <w:tcPr>
            <w:tcW w:w="309" w:type="pct"/>
            <w:tcBorders>
              <w:top w:val="dotted" w:sz="4" w:space="0" w:color="000000"/>
              <w:left w:val="double" w:sz="4" w:space="0" w:color="auto"/>
              <w:bottom w:val="dotted" w:sz="4" w:space="0" w:color="000000"/>
              <w:right w:val="double" w:sz="4" w:space="0" w:color="auto"/>
            </w:tcBorders>
            <w:vAlign w:val="center"/>
            <w:hideMark/>
          </w:tcPr>
          <w:p w:rsidR="005A5792" w:rsidRPr="0083590F" w:rsidRDefault="005A5792" w:rsidP="005A5792">
            <w:pPr>
              <w:pStyle w:val="Lentelsturinys"/>
              <w:jc w:val="center"/>
              <w:rPr>
                <w:sz w:val="20"/>
                <w:szCs w:val="20"/>
              </w:rPr>
            </w:pPr>
            <w:r w:rsidRPr="0083590F">
              <w:rPr>
                <w:sz w:val="20"/>
                <w:szCs w:val="20"/>
              </w:rPr>
              <w:t>–</w:t>
            </w:r>
          </w:p>
        </w:tc>
        <w:tc>
          <w:tcPr>
            <w:tcW w:w="330" w:type="pct"/>
            <w:tcBorders>
              <w:top w:val="dotted" w:sz="4" w:space="0" w:color="000000"/>
              <w:left w:val="single" w:sz="4" w:space="0" w:color="000000"/>
              <w:bottom w:val="dotted"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15,3</w:t>
            </w:r>
          </w:p>
        </w:tc>
        <w:tc>
          <w:tcPr>
            <w:tcW w:w="279" w:type="pct"/>
            <w:tcBorders>
              <w:top w:val="dotted" w:sz="4" w:space="0" w:color="000000"/>
              <w:left w:val="single" w:sz="4" w:space="0" w:color="000000"/>
              <w:bottom w:val="dotted" w:sz="4" w:space="0" w:color="000000"/>
              <w:right w:val="nil"/>
            </w:tcBorders>
            <w:shd w:val="clear" w:color="auto" w:fill="auto"/>
          </w:tcPr>
          <w:p w:rsidR="005A5792" w:rsidRPr="0083590F" w:rsidRDefault="003A29F7" w:rsidP="009A1A7C">
            <w:pPr>
              <w:widowControl/>
              <w:suppressAutoHyphens w:val="0"/>
              <w:jc w:val="center"/>
              <w:rPr>
                <w:sz w:val="20"/>
                <w:szCs w:val="20"/>
              </w:rPr>
            </w:pPr>
            <w:r>
              <w:rPr>
                <w:sz w:val="20"/>
                <w:szCs w:val="20"/>
              </w:rPr>
              <w:t>32,3</w:t>
            </w:r>
          </w:p>
        </w:tc>
        <w:tc>
          <w:tcPr>
            <w:tcW w:w="335" w:type="pct"/>
            <w:tcBorders>
              <w:top w:val="dotted" w:sz="4" w:space="0" w:color="000000"/>
              <w:left w:val="single" w:sz="4" w:space="0" w:color="000000"/>
              <w:bottom w:val="dotted" w:sz="4" w:space="0" w:color="000000"/>
              <w:right w:val="double" w:sz="4" w:space="0" w:color="auto"/>
            </w:tcBorders>
            <w:shd w:val="clear" w:color="auto" w:fill="auto"/>
          </w:tcPr>
          <w:p w:rsidR="005A5792" w:rsidRPr="0083590F" w:rsidRDefault="003A29F7" w:rsidP="009A1A7C">
            <w:pPr>
              <w:widowControl/>
              <w:suppressAutoHyphens w:val="0"/>
              <w:jc w:val="center"/>
              <w:rPr>
                <w:sz w:val="20"/>
                <w:szCs w:val="20"/>
              </w:rPr>
            </w:pPr>
            <w:r>
              <w:rPr>
                <w:sz w:val="20"/>
                <w:szCs w:val="20"/>
              </w:rPr>
              <w:t>53,4</w:t>
            </w:r>
          </w:p>
        </w:tc>
        <w:tc>
          <w:tcPr>
            <w:tcW w:w="330" w:type="pct"/>
            <w:tcBorders>
              <w:top w:val="dotted" w:sz="4" w:space="0" w:color="000000"/>
              <w:left w:val="single" w:sz="4" w:space="0" w:color="000000"/>
              <w:bottom w:val="dotted"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25,6</w:t>
            </w:r>
          </w:p>
        </w:tc>
        <w:tc>
          <w:tcPr>
            <w:tcW w:w="279" w:type="pct"/>
            <w:tcBorders>
              <w:top w:val="dotted" w:sz="4" w:space="0" w:color="000000"/>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32,2</w:t>
            </w:r>
          </w:p>
        </w:tc>
        <w:tc>
          <w:tcPr>
            <w:tcW w:w="335" w:type="pct"/>
            <w:tcBorders>
              <w:top w:val="dotted" w:sz="4" w:space="0" w:color="000000"/>
              <w:left w:val="single" w:sz="4" w:space="0" w:color="000000"/>
              <w:bottom w:val="dotted" w:sz="4" w:space="0" w:color="000000"/>
              <w:right w:val="double" w:sz="4" w:space="0" w:color="auto"/>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47,6</w:t>
            </w:r>
          </w:p>
        </w:tc>
        <w:tc>
          <w:tcPr>
            <w:tcW w:w="330" w:type="pct"/>
            <w:tcBorders>
              <w:top w:val="dotted" w:sz="4" w:space="0" w:color="000000"/>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32,9</w:t>
            </w:r>
          </w:p>
        </w:tc>
        <w:tc>
          <w:tcPr>
            <w:tcW w:w="279" w:type="pct"/>
            <w:tcBorders>
              <w:top w:val="dotted" w:sz="4" w:space="0" w:color="000000"/>
              <w:left w:val="single" w:sz="4" w:space="0" w:color="000000"/>
              <w:bottom w:val="dotted" w:sz="4" w:space="0" w:color="000000"/>
              <w:right w:val="nil"/>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42,4</w:t>
            </w:r>
          </w:p>
        </w:tc>
        <w:tc>
          <w:tcPr>
            <w:tcW w:w="335" w:type="pct"/>
            <w:tcBorders>
              <w:top w:val="dotted" w:sz="4" w:space="0" w:color="000000"/>
              <w:left w:val="single" w:sz="4" w:space="0" w:color="000000"/>
              <w:bottom w:val="dotted" w:sz="4" w:space="0" w:color="000000"/>
              <w:right w:val="double" w:sz="4" w:space="0" w:color="auto"/>
            </w:tcBorders>
            <w:shd w:val="clear" w:color="auto" w:fill="auto"/>
          </w:tcPr>
          <w:p w:rsidR="005A5792" w:rsidRPr="0083590F" w:rsidRDefault="003A29F7" w:rsidP="009A1A7C">
            <w:pPr>
              <w:pStyle w:val="Lentelsturinys"/>
              <w:spacing w:line="240" w:lineRule="exact"/>
              <w:ind w:left="-57"/>
              <w:contextualSpacing/>
              <w:jc w:val="center"/>
              <w:rPr>
                <w:sz w:val="20"/>
                <w:szCs w:val="20"/>
              </w:rPr>
            </w:pPr>
            <w:r>
              <w:rPr>
                <w:sz w:val="20"/>
                <w:szCs w:val="20"/>
              </w:rPr>
              <w:t>55,5</w:t>
            </w:r>
          </w:p>
        </w:tc>
        <w:tc>
          <w:tcPr>
            <w:tcW w:w="330" w:type="pct"/>
            <w:tcBorders>
              <w:top w:val="dotted" w:sz="4" w:space="0" w:color="000000"/>
              <w:left w:val="single" w:sz="4" w:space="0" w:color="000000"/>
              <w:bottom w:val="dotted" w:sz="4" w:space="0" w:color="000000"/>
              <w:right w:val="single" w:sz="4" w:space="0" w:color="000000"/>
            </w:tcBorders>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16,3</w:t>
            </w:r>
          </w:p>
        </w:tc>
        <w:tc>
          <w:tcPr>
            <w:tcW w:w="314" w:type="pct"/>
            <w:tcBorders>
              <w:top w:val="dotted" w:sz="4" w:space="0" w:color="000000"/>
              <w:left w:val="single" w:sz="4" w:space="0" w:color="000000"/>
              <w:bottom w:val="dotted" w:sz="4" w:space="0" w:color="000000"/>
              <w:right w:val="single" w:sz="4" w:space="0" w:color="000000"/>
            </w:tcBorders>
          </w:tcPr>
          <w:p w:rsidR="005A5792" w:rsidRPr="0083590F" w:rsidRDefault="00C7043D" w:rsidP="009A1A7C">
            <w:pPr>
              <w:pStyle w:val="Lentelsturinys"/>
              <w:spacing w:line="240" w:lineRule="exact"/>
              <w:ind w:left="-57"/>
              <w:contextualSpacing/>
              <w:jc w:val="center"/>
              <w:rPr>
                <w:sz w:val="20"/>
                <w:szCs w:val="20"/>
              </w:rPr>
            </w:pPr>
            <w:r>
              <w:rPr>
                <w:sz w:val="20"/>
                <w:szCs w:val="20"/>
              </w:rPr>
              <w:t>63,3</w:t>
            </w:r>
          </w:p>
        </w:tc>
        <w:tc>
          <w:tcPr>
            <w:tcW w:w="326" w:type="pct"/>
            <w:tcBorders>
              <w:top w:val="dotted" w:sz="4" w:space="0" w:color="000000"/>
              <w:left w:val="single" w:sz="4" w:space="0" w:color="000000"/>
              <w:bottom w:val="dotted" w:sz="4" w:space="0" w:color="000000"/>
              <w:right w:val="double" w:sz="4" w:space="0" w:color="auto"/>
            </w:tcBorders>
          </w:tcPr>
          <w:p w:rsidR="005A5792" w:rsidRPr="0083590F" w:rsidRDefault="00C7043D" w:rsidP="009A1A7C">
            <w:pPr>
              <w:pStyle w:val="Lentelsturinys"/>
              <w:spacing w:line="240" w:lineRule="exact"/>
              <w:ind w:left="-57"/>
              <w:contextualSpacing/>
              <w:jc w:val="center"/>
              <w:rPr>
                <w:sz w:val="20"/>
                <w:szCs w:val="20"/>
              </w:rPr>
            </w:pPr>
            <w:r>
              <w:rPr>
                <w:sz w:val="20"/>
                <w:szCs w:val="20"/>
              </w:rPr>
              <w:t>91</w:t>
            </w:r>
            <w:r w:rsidR="00BF3AA6" w:rsidRPr="0083590F">
              <w:rPr>
                <w:sz w:val="20"/>
                <w:szCs w:val="20"/>
              </w:rPr>
              <w:t>,5</w:t>
            </w:r>
          </w:p>
        </w:tc>
      </w:tr>
      <w:tr w:rsidR="00A712B3" w:rsidRPr="0083590F" w:rsidTr="00C7043D">
        <w:trPr>
          <w:trHeight w:val="228"/>
        </w:trPr>
        <w:tc>
          <w:tcPr>
            <w:tcW w:w="889" w:type="pct"/>
            <w:tcBorders>
              <w:top w:val="dotted" w:sz="4" w:space="0" w:color="000000"/>
              <w:left w:val="double" w:sz="4" w:space="0" w:color="auto"/>
              <w:bottom w:val="single" w:sz="4" w:space="0" w:color="000000"/>
              <w:right w:val="nil"/>
            </w:tcBorders>
            <w:vAlign w:val="center"/>
            <w:hideMark/>
          </w:tcPr>
          <w:p w:rsidR="005A5792" w:rsidRPr="0083590F" w:rsidRDefault="005A5792" w:rsidP="005A5792">
            <w:pPr>
              <w:widowControl/>
              <w:suppressAutoHyphens w:val="0"/>
              <w:rPr>
                <w:rFonts w:eastAsia="Times New Roman"/>
                <w:sz w:val="20"/>
                <w:szCs w:val="20"/>
              </w:rPr>
            </w:pPr>
            <w:r w:rsidRPr="0083590F">
              <w:rPr>
                <w:rFonts w:eastAsia="Times New Roman"/>
                <w:sz w:val="20"/>
                <w:szCs w:val="20"/>
              </w:rPr>
              <w:t>BDS</w:t>
            </w:r>
            <w:r w:rsidRPr="0083590F">
              <w:rPr>
                <w:rFonts w:eastAsia="Times New Roman"/>
                <w:sz w:val="20"/>
                <w:szCs w:val="20"/>
                <w:vertAlign w:val="subscript"/>
              </w:rPr>
              <w:t>7</w:t>
            </w:r>
            <w:r w:rsidRPr="0083590F">
              <w:rPr>
                <w:rFonts w:eastAsia="Times New Roman"/>
                <w:sz w:val="20"/>
                <w:szCs w:val="20"/>
              </w:rPr>
              <w:t>, mg O</w:t>
            </w:r>
            <w:r w:rsidRPr="0083590F">
              <w:rPr>
                <w:rFonts w:eastAsia="Times New Roman"/>
                <w:sz w:val="20"/>
                <w:szCs w:val="20"/>
                <w:vertAlign w:val="subscript"/>
              </w:rPr>
              <w:t>2</w:t>
            </w:r>
            <w:r w:rsidRPr="0083590F">
              <w:rPr>
                <w:rFonts w:eastAsia="Times New Roman"/>
                <w:sz w:val="20"/>
                <w:szCs w:val="20"/>
              </w:rPr>
              <w:t>/l</w:t>
            </w:r>
          </w:p>
        </w:tc>
        <w:tc>
          <w:tcPr>
            <w:tcW w:w="309" w:type="pct"/>
            <w:tcBorders>
              <w:top w:val="dotted" w:sz="4" w:space="0" w:color="000000"/>
              <w:left w:val="double" w:sz="4" w:space="0" w:color="auto"/>
              <w:bottom w:val="single" w:sz="4" w:space="0" w:color="000000"/>
              <w:right w:val="double" w:sz="4" w:space="0" w:color="auto"/>
            </w:tcBorders>
            <w:vAlign w:val="center"/>
            <w:hideMark/>
          </w:tcPr>
          <w:p w:rsidR="005A5792" w:rsidRPr="0083590F" w:rsidRDefault="005A5792" w:rsidP="005A5792">
            <w:pPr>
              <w:pStyle w:val="Lentelsturinys"/>
              <w:jc w:val="center"/>
              <w:rPr>
                <w:color w:val="000000"/>
                <w:sz w:val="20"/>
                <w:szCs w:val="20"/>
              </w:rPr>
            </w:pPr>
            <w:r w:rsidRPr="0083590F">
              <w:rPr>
                <w:sz w:val="20"/>
                <w:szCs w:val="20"/>
              </w:rPr>
              <w:t>***</w:t>
            </w:r>
          </w:p>
        </w:tc>
        <w:tc>
          <w:tcPr>
            <w:tcW w:w="330" w:type="pct"/>
            <w:tcBorders>
              <w:top w:val="dotted" w:sz="4" w:space="0" w:color="000000"/>
              <w:left w:val="single" w:sz="4" w:space="0" w:color="000000"/>
              <w:bottom w:val="single"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0,</w:t>
            </w:r>
            <w:r w:rsidR="003A29F7">
              <w:rPr>
                <w:sz w:val="20"/>
                <w:szCs w:val="20"/>
              </w:rPr>
              <w:t>65</w:t>
            </w:r>
          </w:p>
        </w:tc>
        <w:tc>
          <w:tcPr>
            <w:tcW w:w="279" w:type="pct"/>
            <w:tcBorders>
              <w:top w:val="dotted" w:sz="4" w:space="0" w:color="000000"/>
              <w:left w:val="single" w:sz="4" w:space="0" w:color="000000"/>
              <w:bottom w:val="single" w:sz="4" w:space="0" w:color="000000"/>
              <w:right w:val="nil"/>
            </w:tcBorders>
            <w:shd w:val="clear" w:color="auto" w:fill="00B0F0"/>
          </w:tcPr>
          <w:p w:rsidR="005A5792" w:rsidRPr="0083590F" w:rsidRDefault="003A29F7" w:rsidP="009A1A7C">
            <w:pPr>
              <w:widowControl/>
              <w:suppressAutoHyphens w:val="0"/>
              <w:jc w:val="center"/>
              <w:rPr>
                <w:sz w:val="20"/>
                <w:szCs w:val="20"/>
              </w:rPr>
            </w:pPr>
            <w:r>
              <w:rPr>
                <w:sz w:val="20"/>
                <w:szCs w:val="20"/>
              </w:rPr>
              <w:t>0,625</w:t>
            </w:r>
          </w:p>
        </w:tc>
        <w:tc>
          <w:tcPr>
            <w:tcW w:w="335" w:type="pct"/>
            <w:tcBorders>
              <w:top w:val="dotted" w:sz="4" w:space="0" w:color="000000"/>
              <w:left w:val="single" w:sz="4" w:space="0" w:color="000000"/>
              <w:bottom w:val="single" w:sz="4" w:space="0" w:color="000000"/>
              <w:right w:val="double" w:sz="4" w:space="0" w:color="auto"/>
            </w:tcBorders>
            <w:shd w:val="clear" w:color="auto" w:fill="auto"/>
          </w:tcPr>
          <w:p w:rsidR="005A5792" w:rsidRPr="0083590F" w:rsidRDefault="005A5792" w:rsidP="009A1A7C">
            <w:pPr>
              <w:widowControl/>
              <w:suppressAutoHyphens w:val="0"/>
              <w:jc w:val="center"/>
              <w:rPr>
                <w:sz w:val="20"/>
                <w:szCs w:val="20"/>
              </w:rPr>
            </w:pPr>
            <w:r w:rsidRPr="0083590F">
              <w:rPr>
                <w:sz w:val="20"/>
                <w:szCs w:val="20"/>
              </w:rPr>
              <w:t>1,85</w:t>
            </w:r>
          </w:p>
        </w:tc>
        <w:tc>
          <w:tcPr>
            <w:tcW w:w="330" w:type="pct"/>
            <w:tcBorders>
              <w:top w:val="dotted" w:sz="4" w:space="0" w:color="000000"/>
              <w:left w:val="single" w:sz="4" w:space="0" w:color="000000"/>
              <w:bottom w:val="single" w:sz="4" w:space="0" w:color="000000"/>
              <w:right w:val="nil"/>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0,67</w:t>
            </w:r>
          </w:p>
        </w:tc>
        <w:tc>
          <w:tcPr>
            <w:tcW w:w="279" w:type="pct"/>
            <w:tcBorders>
              <w:top w:val="dotted" w:sz="4" w:space="0" w:color="000000"/>
              <w:left w:val="single" w:sz="4" w:space="0" w:color="000000"/>
              <w:bottom w:val="single" w:sz="4" w:space="0" w:color="000000"/>
              <w:right w:val="nil"/>
            </w:tcBorders>
            <w:shd w:val="clear" w:color="auto" w:fill="00B0F0"/>
          </w:tcPr>
          <w:p w:rsidR="005A5792" w:rsidRPr="0083590F" w:rsidRDefault="003A29F7" w:rsidP="009A1A7C">
            <w:pPr>
              <w:pStyle w:val="Lentelsturinys"/>
              <w:spacing w:line="240" w:lineRule="exact"/>
              <w:ind w:left="-57"/>
              <w:contextualSpacing/>
              <w:jc w:val="center"/>
              <w:rPr>
                <w:sz w:val="20"/>
                <w:szCs w:val="20"/>
              </w:rPr>
            </w:pPr>
            <w:r>
              <w:rPr>
                <w:sz w:val="20"/>
                <w:szCs w:val="20"/>
              </w:rPr>
              <w:t>0,648</w:t>
            </w:r>
          </w:p>
        </w:tc>
        <w:tc>
          <w:tcPr>
            <w:tcW w:w="335" w:type="pct"/>
            <w:tcBorders>
              <w:top w:val="dotted" w:sz="4" w:space="0" w:color="000000"/>
              <w:left w:val="single" w:sz="4" w:space="0" w:color="000000"/>
              <w:bottom w:val="single" w:sz="4" w:space="0" w:color="000000"/>
              <w:right w:val="double" w:sz="4" w:space="0" w:color="auto"/>
            </w:tcBorders>
            <w:shd w:val="clear" w:color="auto" w:fill="auto"/>
          </w:tcPr>
          <w:p w:rsidR="005A5792" w:rsidRPr="0083590F" w:rsidRDefault="005A5792" w:rsidP="009A1A7C">
            <w:pPr>
              <w:pStyle w:val="Lentelsturinys"/>
              <w:spacing w:line="240" w:lineRule="exact"/>
              <w:ind w:left="-57"/>
              <w:contextualSpacing/>
              <w:jc w:val="center"/>
              <w:rPr>
                <w:sz w:val="20"/>
                <w:szCs w:val="20"/>
              </w:rPr>
            </w:pPr>
            <w:r w:rsidRPr="0083590F">
              <w:rPr>
                <w:sz w:val="20"/>
                <w:szCs w:val="20"/>
              </w:rPr>
              <w:t>1,92</w:t>
            </w:r>
          </w:p>
        </w:tc>
        <w:tc>
          <w:tcPr>
            <w:tcW w:w="330" w:type="pct"/>
            <w:tcBorders>
              <w:top w:val="dotted" w:sz="4" w:space="0" w:color="000000"/>
              <w:left w:val="single" w:sz="4" w:space="0" w:color="000000"/>
              <w:bottom w:val="single"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1,51</w:t>
            </w:r>
          </w:p>
        </w:tc>
        <w:tc>
          <w:tcPr>
            <w:tcW w:w="279" w:type="pct"/>
            <w:tcBorders>
              <w:top w:val="dotted" w:sz="4" w:space="0" w:color="000000"/>
              <w:left w:val="single" w:sz="4" w:space="0" w:color="000000"/>
              <w:bottom w:val="single" w:sz="4" w:space="0" w:color="000000"/>
              <w:right w:val="nil"/>
            </w:tcBorders>
            <w:shd w:val="clear" w:color="auto" w:fill="00B0F0"/>
          </w:tcPr>
          <w:p w:rsidR="005A5792" w:rsidRPr="0083590F" w:rsidRDefault="003A29F7" w:rsidP="009A1A7C">
            <w:pPr>
              <w:pStyle w:val="Lentelsturinys"/>
              <w:spacing w:line="240" w:lineRule="exact"/>
              <w:ind w:left="-57"/>
              <w:contextualSpacing/>
              <w:jc w:val="center"/>
              <w:rPr>
                <w:sz w:val="20"/>
                <w:szCs w:val="20"/>
              </w:rPr>
            </w:pPr>
            <w:r>
              <w:rPr>
                <w:sz w:val="20"/>
                <w:szCs w:val="20"/>
              </w:rPr>
              <w:t>0,85</w:t>
            </w:r>
          </w:p>
        </w:tc>
        <w:tc>
          <w:tcPr>
            <w:tcW w:w="335" w:type="pct"/>
            <w:tcBorders>
              <w:top w:val="dotted" w:sz="4" w:space="0" w:color="000000"/>
              <w:left w:val="single" w:sz="4" w:space="0" w:color="000000"/>
              <w:bottom w:val="single"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1,88</w:t>
            </w:r>
          </w:p>
        </w:tc>
        <w:tc>
          <w:tcPr>
            <w:tcW w:w="330" w:type="pct"/>
            <w:tcBorders>
              <w:top w:val="dotted" w:sz="4" w:space="0" w:color="000000"/>
              <w:left w:val="single" w:sz="4" w:space="0" w:color="000000"/>
              <w:bottom w:val="single" w:sz="4" w:space="0" w:color="000000"/>
              <w:right w:val="single" w:sz="4" w:space="0" w:color="000000"/>
            </w:tcBorders>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0,96</w:t>
            </w:r>
          </w:p>
        </w:tc>
        <w:tc>
          <w:tcPr>
            <w:tcW w:w="314" w:type="pct"/>
            <w:tcBorders>
              <w:top w:val="dotted" w:sz="4" w:space="0" w:color="000000"/>
              <w:left w:val="single" w:sz="4" w:space="0" w:color="000000"/>
              <w:bottom w:val="single" w:sz="4" w:space="0" w:color="000000"/>
              <w:right w:val="single" w:sz="4" w:space="0" w:color="000000"/>
            </w:tcBorders>
            <w:shd w:val="clear" w:color="auto" w:fill="FF0000"/>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w:t>
            </w:r>
            <w:r w:rsidR="00C7043D">
              <w:rPr>
                <w:sz w:val="20"/>
                <w:szCs w:val="20"/>
              </w:rPr>
              <w:t>7,4</w:t>
            </w:r>
          </w:p>
        </w:tc>
        <w:tc>
          <w:tcPr>
            <w:tcW w:w="326" w:type="pct"/>
            <w:tcBorders>
              <w:top w:val="dotted" w:sz="4" w:space="0" w:color="000000"/>
              <w:left w:val="single" w:sz="4" w:space="0" w:color="000000"/>
              <w:bottom w:val="single" w:sz="4" w:space="0" w:color="000000"/>
              <w:right w:val="double" w:sz="4" w:space="0" w:color="auto"/>
            </w:tcBorders>
          </w:tcPr>
          <w:p w:rsidR="005A5792" w:rsidRPr="0083590F" w:rsidRDefault="00C7043D" w:rsidP="009A1A7C">
            <w:pPr>
              <w:pStyle w:val="Lentelsturinys"/>
              <w:spacing w:line="240" w:lineRule="exact"/>
              <w:ind w:left="-57"/>
              <w:contextualSpacing/>
              <w:jc w:val="center"/>
              <w:rPr>
                <w:sz w:val="20"/>
                <w:szCs w:val="20"/>
              </w:rPr>
            </w:pPr>
            <w:r>
              <w:rPr>
                <w:sz w:val="20"/>
                <w:szCs w:val="20"/>
              </w:rPr>
              <w:t>67,5</w:t>
            </w:r>
          </w:p>
        </w:tc>
      </w:tr>
      <w:tr w:rsidR="00A712B3" w:rsidRPr="0083590F" w:rsidTr="00A712B3">
        <w:trPr>
          <w:trHeight w:val="228"/>
        </w:trPr>
        <w:tc>
          <w:tcPr>
            <w:tcW w:w="889" w:type="pct"/>
            <w:tcBorders>
              <w:top w:val="nil"/>
              <w:left w:val="double" w:sz="4" w:space="0" w:color="auto"/>
              <w:bottom w:val="dotted" w:sz="4" w:space="0" w:color="000000"/>
              <w:right w:val="nil"/>
            </w:tcBorders>
            <w:vAlign w:val="center"/>
            <w:hideMark/>
          </w:tcPr>
          <w:p w:rsidR="005A5792" w:rsidRPr="0083590F" w:rsidRDefault="005A5792" w:rsidP="005A5792">
            <w:pPr>
              <w:autoSpaceDE w:val="0"/>
              <w:rPr>
                <w:rFonts w:eastAsia="Arial"/>
                <w:sz w:val="20"/>
                <w:szCs w:val="20"/>
              </w:rPr>
            </w:pPr>
            <w:r w:rsidRPr="0083590F">
              <w:rPr>
                <w:rFonts w:eastAsia="Arial"/>
                <w:sz w:val="20"/>
                <w:szCs w:val="20"/>
              </w:rPr>
              <w:t>Chloridas (Cl</w:t>
            </w:r>
            <w:r w:rsidRPr="0083590F">
              <w:rPr>
                <w:rFonts w:eastAsia="Arial"/>
                <w:sz w:val="20"/>
                <w:szCs w:val="20"/>
                <w:vertAlign w:val="superscript"/>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5A5792" w:rsidRPr="0083590F" w:rsidRDefault="005A5792" w:rsidP="005A5792">
            <w:pPr>
              <w:pStyle w:val="Lentelsturinys"/>
              <w:jc w:val="center"/>
              <w:rPr>
                <w:sz w:val="20"/>
                <w:szCs w:val="20"/>
              </w:rPr>
            </w:pPr>
            <w:r w:rsidRPr="0083590F">
              <w:rPr>
                <w:sz w:val="20"/>
                <w:szCs w:val="20"/>
              </w:rPr>
              <w:t>300**</w:t>
            </w:r>
          </w:p>
        </w:tc>
        <w:tc>
          <w:tcPr>
            <w:tcW w:w="330" w:type="pct"/>
            <w:tcBorders>
              <w:top w:val="single" w:sz="4" w:space="0" w:color="000000"/>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w:t>
            </w:r>
            <w:r w:rsidR="00C7043D">
              <w:rPr>
                <w:sz w:val="20"/>
                <w:szCs w:val="20"/>
              </w:rPr>
              <w:t>3,7</w:t>
            </w:r>
          </w:p>
        </w:tc>
        <w:tc>
          <w:tcPr>
            <w:tcW w:w="279" w:type="pct"/>
            <w:tcBorders>
              <w:top w:val="single" w:sz="4" w:space="0" w:color="000000"/>
              <w:left w:val="single" w:sz="4" w:space="0" w:color="000000"/>
              <w:bottom w:val="dotted" w:sz="4" w:space="0" w:color="000000"/>
              <w:right w:val="nil"/>
            </w:tcBorders>
            <w:shd w:val="clear" w:color="auto" w:fill="auto"/>
          </w:tcPr>
          <w:p w:rsidR="005A5792" w:rsidRPr="0083590F" w:rsidRDefault="00C7043D" w:rsidP="009A1A7C">
            <w:pPr>
              <w:widowControl/>
              <w:suppressAutoHyphens w:val="0"/>
              <w:jc w:val="center"/>
              <w:rPr>
                <w:sz w:val="20"/>
                <w:szCs w:val="20"/>
              </w:rPr>
            </w:pPr>
            <w:r>
              <w:rPr>
                <w:sz w:val="20"/>
                <w:szCs w:val="20"/>
              </w:rPr>
              <w:t>18,3</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5A5792" w:rsidRPr="0083590F" w:rsidRDefault="00BF3AA6" w:rsidP="009A1A7C">
            <w:pPr>
              <w:widowControl/>
              <w:suppressAutoHyphens w:val="0"/>
              <w:jc w:val="center"/>
              <w:rPr>
                <w:sz w:val="20"/>
                <w:szCs w:val="20"/>
              </w:rPr>
            </w:pPr>
            <w:r w:rsidRPr="0083590F">
              <w:rPr>
                <w:sz w:val="20"/>
                <w:szCs w:val="20"/>
              </w:rPr>
              <w:t>27,3</w:t>
            </w:r>
          </w:p>
        </w:tc>
        <w:tc>
          <w:tcPr>
            <w:tcW w:w="330" w:type="pct"/>
            <w:tcBorders>
              <w:top w:val="single" w:sz="4" w:space="0" w:color="000000"/>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w:t>
            </w:r>
            <w:r w:rsidR="00C7043D">
              <w:rPr>
                <w:sz w:val="20"/>
                <w:szCs w:val="20"/>
              </w:rPr>
              <w:t>3,2</w:t>
            </w:r>
          </w:p>
        </w:tc>
        <w:tc>
          <w:tcPr>
            <w:tcW w:w="279" w:type="pct"/>
            <w:tcBorders>
              <w:top w:val="single" w:sz="4" w:space="0" w:color="000000"/>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2</w:t>
            </w:r>
            <w:r w:rsidR="00C7043D">
              <w:rPr>
                <w:sz w:val="20"/>
                <w:szCs w:val="20"/>
              </w:rPr>
              <w:t>0,3</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29</w:t>
            </w:r>
          </w:p>
        </w:tc>
        <w:tc>
          <w:tcPr>
            <w:tcW w:w="330" w:type="pct"/>
            <w:tcBorders>
              <w:top w:val="single" w:sz="4" w:space="0" w:color="000000"/>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w:t>
            </w:r>
            <w:r w:rsidR="00C7043D">
              <w:rPr>
                <w:sz w:val="20"/>
                <w:szCs w:val="20"/>
              </w:rPr>
              <w:t>2,9</w:t>
            </w:r>
          </w:p>
        </w:tc>
        <w:tc>
          <w:tcPr>
            <w:tcW w:w="279" w:type="pct"/>
            <w:tcBorders>
              <w:top w:val="single" w:sz="4" w:space="0" w:color="000000"/>
              <w:left w:val="single" w:sz="4" w:space="0" w:color="000000"/>
              <w:bottom w:val="dotted" w:sz="4" w:space="0" w:color="000000"/>
              <w:right w:val="nil"/>
            </w:tcBorders>
            <w:shd w:val="clear" w:color="auto" w:fill="auto"/>
          </w:tcPr>
          <w:p w:rsidR="005A5792" w:rsidRPr="0083590F" w:rsidRDefault="00C7043D" w:rsidP="009A1A7C">
            <w:pPr>
              <w:pStyle w:val="Lentelsturinys"/>
              <w:spacing w:line="240" w:lineRule="exact"/>
              <w:ind w:left="-57"/>
              <w:contextualSpacing/>
              <w:jc w:val="center"/>
              <w:rPr>
                <w:sz w:val="20"/>
                <w:szCs w:val="20"/>
              </w:rPr>
            </w:pPr>
            <w:r>
              <w:rPr>
                <w:sz w:val="20"/>
                <w:szCs w:val="20"/>
              </w:rPr>
              <w:t>19,7</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2</w:t>
            </w:r>
            <w:r w:rsidR="00C7043D">
              <w:rPr>
                <w:sz w:val="20"/>
                <w:szCs w:val="20"/>
              </w:rPr>
              <w:t>5,2</w:t>
            </w:r>
          </w:p>
        </w:tc>
        <w:tc>
          <w:tcPr>
            <w:tcW w:w="330" w:type="pct"/>
            <w:tcBorders>
              <w:top w:val="single" w:sz="4" w:space="0" w:color="000000"/>
              <w:left w:val="single" w:sz="4" w:space="0" w:color="000000"/>
              <w:bottom w:val="dotted" w:sz="4" w:space="0" w:color="000000"/>
              <w:right w:val="single" w:sz="4" w:space="0" w:color="000000"/>
            </w:tcBorders>
          </w:tcPr>
          <w:p w:rsidR="005A5792" w:rsidRPr="0083590F" w:rsidRDefault="00C7043D" w:rsidP="009A1A7C">
            <w:pPr>
              <w:pStyle w:val="Lentelsturinys"/>
              <w:spacing w:line="240" w:lineRule="exact"/>
              <w:ind w:left="-57"/>
              <w:contextualSpacing/>
              <w:jc w:val="center"/>
              <w:rPr>
                <w:sz w:val="20"/>
                <w:szCs w:val="20"/>
              </w:rPr>
            </w:pPr>
            <w:r>
              <w:rPr>
                <w:sz w:val="20"/>
                <w:szCs w:val="20"/>
              </w:rPr>
              <w:t>3,59</w:t>
            </w:r>
          </w:p>
        </w:tc>
        <w:tc>
          <w:tcPr>
            <w:tcW w:w="314" w:type="pct"/>
            <w:tcBorders>
              <w:top w:val="single" w:sz="4" w:space="0" w:color="000000"/>
              <w:left w:val="single" w:sz="4" w:space="0" w:color="000000"/>
              <w:bottom w:val="dotted" w:sz="4" w:space="0" w:color="000000"/>
              <w:right w:val="single" w:sz="4" w:space="0" w:color="000000"/>
            </w:tcBorders>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5,61</w:t>
            </w:r>
          </w:p>
        </w:tc>
        <w:tc>
          <w:tcPr>
            <w:tcW w:w="326" w:type="pct"/>
            <w:tcBorders>
              <w:top w:val="single" w:sz="4" w:space="0" w:color="000000"/>
              <w:left w:val="single" w:sz="4" w:space="0" w:color="000000"/>
              <w:bottom w:val="dotted" w:sz="4" w:space="0" w:color="000000"/>
              <w:right w:val="double" w:sz="4" w:space="0" w:color="auto"/>
            </w:tcBorders>
          </w:tcPr>
          <w:p w:rsidR="005A5792" w:rsidRPr="0083590F" w:rsidRDefault="00C7043D" w:rsidP="009A1A7C">
            <w:pPr>
              <w:pStyle w:val="Lentelsturinys"/>
              <w:spacing w:line="240" w:lineRule="exact"/>
              <w:ind w:left="-57"/>
              <w:contextualSpacing/>
              <w:jc w:val="center"/>
              <w:rPr>
                <w:sz w:val="20"/>
                <w:szCs w:val="20"/>
              </w:rPr>
            </w:pPr>
            <w:r>
              <w:rPr>
                <w:sz w:val="20"/>
                <w:szCs w:val="20"/>
              </w:rPr>
              <w:t>7,65</w:t>
            </w:r>
          </w:p>
        </w:tc>
      </w:tr>
      <w:tr w:rsidR="00A712B3" w:rsidRPr="0083590F" w:rsidTr="00A712B3">
        <w:trPr>
          <w:trHeight w:val="257"/>
        </w:trPr>
        <w:tc>
          <w:tcPr>
            <w:tcW w:w="889" w:type="pct"/>
            <w:tcBorders>
              <w:top w:val="nil"/>
              <w:left w:val="double" w:sz="4" w:space="0" w:color="auto"/>
              <w:bottom w:val="dotted" w:sz="4" w:space="0" w:color="000000"/>
              <w:right w:val="nil"/>
            </w:tcBorders>
            <w:vAlign w:val="center"/>
            <w:hideMark/>
          </w:tcPr>
          <w:p w:rsidR="00BF3AA6" w:rsidRPr="0083590F" w:rsidRDefault="00BF3AA6" w:rsidP="00BF3AA6">
            <w:pPr>
              <w:autoSpaceDE w:val="0"/>
              <w:rPr>
                <w:sz w:val="20"/>
                <w:szCs w:val="20"/>
              </w:rPr>
            </w:pPr>
            <w:r w:rsidRPr="0083590F">
              <w:rPr>
                <w:rFonts w:eastAsia="Arial"/>
                <w:sz w:val="20"/>
                <w:szCs w:val="20"/>
              </w:rPr>
              <w:t>Nitritas (</w:t>
            </w:r>
            <w:r w:rsidRPr="0083590F">
              <w:rPr>
                <w:sz w:val="20"/>
                <w:szCs w:val="20"/>
              </w:rPr>
              <w:t>NO</w:t>
            </w:r>
            <w:r w:rsidRPr="0083590F">
              <w:rPr>
                <w:sz w:val="20"/>
                <w:szCs w:val="20"/>
                <w:vertAlign w:val="subscript"/>
              </w:rPr>
              <w:t>2</w:t>
            </w:r>
            <w:r w:rsidRPr="0083590F">
              <w:rPr>
                <w:sz w:val="20"/>
                <w:szCs w:val="20"/>
                <w:vertAlign w:val="superscript"/>
              </w:rPr>
              <w:t>-</w:t>
            </w:r>
            <w:r w:rsidRPr="0083590F">
              <w:rPr>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BF3AA6" w:rsidRPr="0083590F" w:rsidRDefault="00BF3AA6" w:rsidP="00BF3AA6">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BF3AA6" w:rsidRPr="0083590F" w:rsidRDefault="00BF3AA6" w:rsidP="009A1A7C">
            <w:pPr>
              <w:pStyle w:val="Lentelsturinys"/>
              <w:spacing w:line="240" w:lineRule="exact"/>
              <w:ind w:left="-57"/>
              <w:contextualSpacing/>
              <w:jc w:val="center"/>
              <w:rPr>
                <w:sz w:val="20"/>
                <w:szCs w:val="20"/>
              </w:rPr>
            </w:pPr>
            <w:r w:rsidRPr="0083590F">
              <w:rPr>
                <w:sz w:val="20"/>
                <w:szCs w:val="20"/>
              </w:rPr>
              <w:t>&lt;0,09</w:t>
            </w:r>
          </w:p>
        </w:tc>
        <w:tc>
          <w:tcPr>
            <w:tcW w:w="279" w:type="pct"/>
            <w:tcBorders>
              <w:top w:val="nil"/>
              <w:left w:val="single" w:sz="4" w:space="0" w:color="000000"/>
              <w:bottom w:val="dotted" w:sz="4" w:space="0" w:color="000000"/>
              <w:right w:val="nil"/>
            </w:tcBorders>
            <w:shd w:val="clear" w:color="auto" w:fill="auto"/>
          </w:tcPr>
          <w:p w:rsidR="00BF3AA6" w:rsidRPr="0083590F" w:rsidRDefault="00C7043D" w:rsidP="009A1A7C">
            <w:pPr>
              <w:jc w:val="center"/>
              <w:rPr>
                <w:sz w:val="20"/>
                <w:szCs w:val="20"/>
              </w:rPr>
            </w:pPr>
            <w:r>
              <w:rPr>
                <w:sz w:val="20"/>
                <w:szCs w:val="20"/>
              </w:rPr>
              <w:t>0,033</w:t>
            </w:r>
          </w:p>
        </w:tc>
        <w:tc>
          <w:tcPr>
            <w:tcW w:w="335" w:type="pct"/>
            <w:tcBorders>
              <w:top w:val="nil"/>
              <w:left w:val="single" w:sz="4" w:space="0" w:color="000000"/>
              <w:bottom w:val="dotted" w:sz="4" w:space="0" w:color="000000"/>
              <w:right w:val="double" w:sz="4" w:space="0" w:color="auto"/>
            </w:tcBorders>
            <w:shd w:val="clear" w:color="auto" w:fill="auto"/>
          </w:tcPr>
          <w:p w:rsidR="00BF3AA6" w:rsidRPr="0083590F" w:rsidRDefault="00C7043D" w:rsidP="009A1A7C">
            <w:pPr>
              <w:jc w:val="center"/>
              <w:rPr>
                <w:sz w:val="20"/>
                <w:szCs w:val="20"/>
              </w:rPr>
            </w:pPr>
            <w:r>
              <w:rPr>
                <w:sz w:val="20"/>
                <w:szCs w:val="20"/>
              </w:rPr>
              <w:t>0,13</w:t>
            </w:r>
          </w:p>
        </w:tc>
        <w:tc>
          <w:tcPr>
            <w:tcW w:w="330" w:type="pct"/>
            <w:tcBorders>
              <w:top w:val="nil"/>
              <w:left w:val="single" w:sz="4" w:space="0" w:color="000000"/>
              <w:bottom w:val="dotted" w:sz="4" w:space="0" w:color="000000"/>
              <w:right w:val="nil"/>
            </w:tcBorders>
            <w:shd w:val="clear" w:color="auto" w:fill="auto"/>
          </w:tcPr>
          <w:p w:rsidR="00BF3AA6" w:rsidRPr="0083590F" w:rsidRDefault="00BF3AA6" w:rsidP="009A1A7C">
            <w:pPr>
              <w:jc w:val="center"/>
              <w:rPr>
                <w:sz w:val="20"/>
                <w:szCs w:val="20"/>
              </w:rPr>
            </w:pPr>
            <w:r w:rsidRPr="0083590F">
              <w:rPr>
                <w:sz w:val="20"/>
                <w:szCs w:val="20"/>
              </w:rPr>
              <w:t>&lt;0,09</w:t>
            </w:r>
          </w:p>
        </w:tc>
        <w:tc>
          <w:tcPr>
            <w:tcW w:w="279" w:type="pct"/>
            <w:tcBorders>
              <w:top w:val="nil"/>
              <w:left w:val="single" w:sz="4" w:space="0" w:color="000000"/>
              <w:bottom w:val="dotted" w:sz="4" w:space="0" w:color="000000"/>
              <w:right w:val="nil"/>
            </w:tcBorders>
            <w:shd w:val="clear" w:color="auto" w:fill="auto"/>
          </w:tcPr>
          <w:p w:rsidR="00BF3AA6" w:rsidRPr="0083590F" w:rsidRDefault="00C7043D" w:rsidP="009A1A7C">
            <w:pPr>
              <w:jc w:val="center"/>
              <w:rPr>
                <w:sz w:val="20"/>
                <w:szCs w:val="20"/>
              </w:rPr>
            </w:pPr>
            <w:r>
              <w:rPr>
                <w:sz w:val="20"/>
                <w:szCs w:val="20"/>
              </w:rPr>
              <w:t>0,41</w:t>
            </w:r>
          </w:p>
        </w:tc>
        <w:tc>
          <w:tcPr>
            <w:tcW w:w="335" w:type="pct"/>
            <w:tcBorders>
              <w:top w:val="nil"/>
              <w:left w:val="single" w:sz="4" w:space="0" w:color="000000"/>
              <w:bottom w:val="dotted" w:sz="4" w:space="0" w:color="000000"/>
              <w:right w:val="double" w:sz="4" w:space="0" w:color="auto"/>
            </w:tcBorders>
            <w:shd w:val="clear" w:color="auto" w:fill="auto"/>
          </w:tcPr>
          <w:p w:rsidR="00BF3AA6" w:rsidRPr="0083590F" w:rsidRDefault="00C7043D" w:rsidP="009A1A7C">
            <w:pPr>
              <w:jc w:val="center"/>
              <w:rPr>
                <w:sz w:val="20"/>
                <w:szCs w:val="20"/>
              </w:rPr>
            </w:pPr>
            <w:r>
              <w:rPr>
                <w:sz w:val="20"/>
                <w:szCs w:val="20"/>
              </w:rPr>
              <w:t>1,64</w:t>
            </w:r>
          </w:p>
        </w:tc>
        <w:tc>
          <w:tcPr>
            <w:tcW w:w="330" w:type="pct"/>
            <w:tcBorders>
              <w:top w:val="nil"/>
              <w:left w:val="single" w:sz="4" w:space="0" w:color="000000"/>
              <w:bottom w:val="dotted" w:sz="4" w:space="0" w:color="000000"/>
              <w:right w:val="nil"/>
            </w:tcBorders>
            <w:shd w:val="clear" w:color="auto" w:fill="auto"/>
          </w:tcPr>
          <w:p w:rsidR="00BF3AA6" w:rsidRPr="0083590F" w:rsidRDefault="00BF3AA6" w:rsidP="009A1A7C">
            <w:pPr>
              <w:jc w:val="center"/>
              <w:rPr>
                <w:sz w:val="20"/>
                <w:szCs w:val="20"/>
              </w:rPr>
            </w:pPr>
            <w:r w:rsidRPr="0083590F">
              <w:rPr>
                <w:sz w:val="20"/>
                <w:szCs w:val="20"/>
              </w:rPr>
              <w:t>&lt;0,09</w:t>
            </w:r>
          </w:p>
        </w:tc>
        <w:tc>
          <w:tcPr>
            <w:tcW w:w="279" w:type="pct"/>
            <w:tcBorders>
              <w:top w:val="nil"/>
              <w:left w:val="single" w:sz="4" w:space="0" w:color="000000"/>
              <w:bottom w:val="dotted" w:sz="4" w:space="0" w:color="000000"/>
              <w:right w:val="nil"/>
            </w:tcBorders>
            <w:shd w:val="clear" w:color="auto" w:fill="auto"/>
          </w:tcPr>
          <w:p w:rsidR="00BF3AA6" w:rsidRPr="0083590F" w:rsidRDefault="00BF3AA6" w:rsidP="009A1A7C">
            <w:pPr>
              <w:jc w:val="center"/>
              <w:rPr>
                <w:sz w:val="20"/>
                <w:szCs w:val="20"/>
              </w:rPr>
            </w:pPr>
            <w:r w:rsidRPr="0083590F">
              <w:rPr>
                <w:sz w:val="20"/>
                <w:szCs w:val="20"/>
              </w:rPr>
              <w:t>0,</w:t>
            </w:r>
            <w:r w:rsidR="00C7043D">
              <w:rPr>
                <w:sz w:val="20"/>
                <w:szCs w:val="20"/>
              </w:rPr>
              <w:t>058</w:t>
            </w:r>
          </w:p>
        </w:tc>
        <w:tc>
          <w:tcPr>
            <w:tcW w:w="335" w:type="pct"/>
            <w:tcBorders>
              <w:top w:val="nil"/>
              <w:left w:val="single" w:sz="4" w:space="0" w:color="000000"/>
              <w:bottom w:val="dotted" w:sz="4" w:space="0" w:color="000000"/>
              <w:right w:val="double" w:sz="4" w:space="0" w:color="auto"/>
            </w:tcBorders>
            <w:shd w:val="clear" w:color="auto" w:fill="auto"/>
          </w:tcPr>
          <w:p w:rsidR="00BF3AA6" w:rsidRPr="0083590F" w:rsidRDefault="00BF3AA6" w:rsidP="009A1A7C">
            <w:pPr>
              <w:jc w:val="center"/>
              <w:rPr>
                <w:sz w:val="20"/>
                <w:szCs w:val="20"/>
              </w:rPr>
            </w:pPr>
            <w:r w:rsidRPr="0083590F">
              <w:rPr>
                <w:sz w:val="20"/>
                <w:szCs w:val="20"/>
              </w:rPr>
              <w:t>0,23</w:t>
            </w:r>
          </w:p>
        </w:tc>
        <w:tc>
          <w:tcPr>
            <w:tcW w:w="330" w:type="pct"/>
            <w:tcBorders>
              <w:top w:val="nil"/>
              <w:left w:val="single" w:sz="4" w:space="0" w:color="000000"/>
              <w:bottom w:val="dotted" w:sz="4" w:space="0" w:color="000000"/>
              <w:right w:val="single" w:sz="4" w:space="0" w:color="000000"/>
            </w:tcBorders>
          </w:tcPr>
          <w:p w:rsidR="00BF3AA6" w:rsidRPr="0083590F" w:rsidRDefault="00BF3AA6" w:rsidP="009A1A7C">
            <w:pPr>
              <w:jc w:val="center"/>
              <w:rPr>
                <w:sz w:val="20"/>
                <w:szCs w:val="20"/>
              </w:rPr>
            </w:pPr>
            <w:r w:rsidRPr="0083590F">
              <w:rPr>
                <w:sz w:val="20"/>
                <w:szCs w:val="20"/>
              </w:rPr>
              <w:t>&lt;0,0</w:t>
            </w:r>
            <w:r w:rsidR="00C7043D">
              <w:rPr>
                <w:sz w:val="20"/>
                <w:szCs w:val="20"/>
              </w:rPr>
              <w:t>2</w:t>
            </w:r>
          </w:p>
        </w:tc>
        <w:tc>
          <w:tcPr>
            <w:tcW w:w="314" w:type="pct"/>
            <w:tcBorders>
              <w:top w:val="nil"/>
              <w:left w:val="single" w:sz="4" w:space="0" w:color="000000"/>
              <w:bottom w:val="dotted" w:sz="4" w:space="0" w:color="000000"/>
              <w:right w:val="single" w:sz="4" w:space="0" w:color="000000"/>
            </w:tcBorders>
          </w:tcPr>
          <w:p w:rsidR="00BF3AA6" w:rsidRPr="0083590F" w:rsidRDefault="00C7043D" w:rsidP="009A1A7C">
            <w:pPr>
              <w:jc w:val="center"/>
              <w:rPr>
                <w:sz w:val="20"/>
                <w:szCs w:val="20"/>
              </w:rPr>
            </w:pPr>
            <w:r>
              <w:rPr>
                <w:sz w:val="20"/>
                <w:szCs w:val="20"/>
              </w:rPr>
              <w:t>0,00</w:t>
            </w:r>
          </w:p>
        </w:tc>
        <w:tc>
          <w:tcPr>
            <w:tcW w:w="326" w:type="pct"/>
            <w:tcBorders>
              <w:top w:val="nil"/>
              <w:left w:val="single" w:sz="4" w:space="0" w:color="000000"/>
              <w:bottom w:val="dotted" w:sz="4" w:space="0" w:color="000000"/>
              <w:right w:val="double" w:sz="4" w:space="0" w:color="auto"/>
            </w:tcBorders>
          </w:tcPr>
          <w:p w:rsidR="00BF3AA6" w:rsidRPr="0083590F" w:rsidRDefault="00BF3AA6" w:rsidP="009A1A7C">
            <w:pPr>
              <w:jc w:val="center"/>
              <w:rPr>
                <w:sz w:val="20"/>
                <w:szCs w:val="20"/>
              </w:rPr>
            </w:pPr>
            <w:r w:rsidRPr="0083590F">
              <w:rPr>
                <w:sz w:val="20"/>
                <w:szCs w:val="20"/>
              </w:rPr>
              <w:t>&lt;0,09</w:t>
            </w:r>
          </w:p>
        </w:tc>
      </w:tr>
      <w:tr w:rsidR="00A712B3" w:rsidRPr="0083590F" w:rsidTr="00A712B3">
        <w:trPr>
          <w:trHeight w:val="214"/>
        </w:trPr>
        <w:tc>
          <w:tcPr>
            <w:tcW w:w="889" w:type="pct"/>
            <w:tcBorders>
              <w:top w:val="nil"/>
              <w:left w:val="double" w:sz="4" w:space="0" w:color="auto"/>
              <w:bottom w:val="dotted" w:sz="4" w:space="0" w:color="000000"/>
              <w:right w:val="nil"/>
            </w:tcBorders>
            <w:vAlign w:val="center"/>
            <w:hideMark/>
          </w:tcPr>
          <w:p w:rsidR="005A5792" w:rsidRPr="0083590F" w:rsidRDefault="005A5792" w:rsidP="005A5792">
            <w:pPr>
              <w:autoSpaceDE w:val="0"/>
              <w:rPr>
                <w:sz w:val="20"/>
                <w:szCs w:val="20"/>
              </w:rPr>
            </w:pPr>
            <w:r w:rsidRPr="0083590F">
              <w:rPr>
                <w:rFonts w:eastAsia="Arial"/>
                <w:sz w:val="20"/>
                <w:szCs w:val="20"/>
              </w:rPr>
              <w:t>Nitratas</w:t>
            </w:r>
            <w:r w:rsidRPr="0083590F">
              <w:rPr>
                <w:sz w:val="20"/>
                <w:szCs w:val="20"/>
              </w:rPr>
              <w:t xml:space="preserve"> (NO</w:t>
            </w:r>
            <w:r w:rsidRPr="0083590F">
              <w:rPr>
                <w:sz w:val="20"/>
                <w:szCs w:val="20"/>
                <w:vertAlign w:val="subscript"/>
              </w:rPr>
              <w:t>3</w:t>
            </w:r>
            <w:r w:rsidRPr="0083590F">
              <w:rPr>
                <w:sz w:val="20"/>
                <w:szCs w:val="20"/>
                <w:vertAlign w:val="superscript"/>
              </w:rPr>
              <w:t>-</w:t>
            </w:r>
            <w:r w:rsidRPr="0083590F">
              <w:rPr>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5A5792" w:rsidRPr="0083590F" w:rsidRDefault="005A5792" w:rsidP="005A5792">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w:t>
            </w:r>
            <w:r w:rsidR="00C7043D">
              <w:rPr>
                <w:sz w:val="20"/>
                <w:szCs w:val="20"/>
              </w:rPr>
              <w:t>18</w:t>
            </w:r>
          </w:p>
        </w:tc>
        <w:tc>
          <w:tcPr>
            <w:tcW w:w="279" w:type="pct"/>
            <w:tcBorders>
              <w:top w:val="nil"/>
              <w:left w:val="single" w:sz="4" w:space="0" w:color="000000"/>
              <w:bottom w:val="dotted" w:sz="4" w:space="0" w:color="000000"/>
              <w:right w:val="nil"/>
            </w:tcBorders>
            <w:shd w:val="clear" w:color="auto" w:fill="auto"/>
          </w:tcPr>
          <w:p w:rsidR="005A5792" w:rsidRPr="0083590F" w:rsidRDefault="00C7043D" w:rsidP="009A1A7C">
            <w:pPr>
              <w:widowControl/>
              <w:suppressAutoHyphens w:val="0"/>
              <w:jc w:val="center"/>
              <w:rPr>
                <w:sz w:val="20"/>
                <w:szCs w:val="20"/>
              </w:rPr>
            </w:pPr>
            <w:r>
              <w:rPr>
                <w:sz w:val="20"/>
                <w:szCs w:val="20"/>
              </w:rPr>
              <w:t>14,6</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widowControl/>
              <w:suppressAutoHyphens w:val="0"/>
              <w:jc w:val="center"/>
              <w:rPr>
                <w:sz w:val="20"/>
                <w:szCs w:val="20"/>
              </w:rPr>
            </w:pPr>
            <w:r w:rsidRPr="0083590F">
              <w:rPr>
                <w:sz w:val="20"/>
                <w:szCs w:val="20"/>
              </w:rPr>
              <w:t>48,2</w:t>
            </w:r>
          </w:p>
        </w:tc>
        <w:tc>
          <w:tcPr>
            <w:tcW w:w="330" w:type="pct"/>
            <w:tcBorders>
              <w:top w:val="nil"/>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0,57</w:t>
            </w:r>
          </w:p>
        </w:tc>
        <w:tc>
          <w:tcPr>
            <w:tcW w:w="279" w:type="pct"/>
            <w:tcBorders>
              <w:top w:val="nil"/>
              <w:left w:val="single" w:sz="4" w:space="0" w:color="000000"/>
              <w:bottom w:val="dotted" w:sz="4" w:space="0" w:color="000000"/>
              <w:right w:val="nil"/>
            </w:tcBorders>
            <w:shd w:val="clear" w:color="auto" w:fill="auto"/>
          </w:tcPr>
          <w:p w:rsidR="005A5792" w:rsidRPr="0083590F" w:rsidRDefault="00C7043D" w:rsidP="009A1A7C">
            <w:pPr>
              <w:pStyle w:val="Lentelsturinys"/>
              <w:spacing w:line="240" w:lineRule="exact"/>
              <w:ind w:left="-57"/>
              <w:contextualSpacing/>
              <w:jc w:val="center"/>
              <w:rPr>
                <w:sz w:val="20"/>
                <w:szCs w:val="20"/>
              </w:rPr>
            </w:pPr>
            <w:r>
              <w:rPr>
                <w:sz w:val="20"/>
                <w:szCs w:val="20"/>
              </w:rPr>
              <w:t>15,3</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51,5</w:t>
            </w:r>
          </w:p>
        </w:tc>
        <w:tc>
          <w:tcPr>
            <w:tcW w:w="330" w:type="pct"/>
            <w:tcBorders>
              <w:top w:val="nil"/>
              <w:left w:val="single" w:sz="4" w:space="0" w:color="000000"/>
              <w:bottom w:val="dotted" w:sz="4" w:space="0" w:color="000000"/>
              <w:right w:val="nil"/>
            </w:tcBorders>
            <w:shd w:val="clear" w:color="auto" w:fill="auto"/>
          </w:tcPr>
          <w:p w:rsidR="005A5792" w:rsidRPr="0083590F" w:rsidRDefault="00C7043D" w:rsidP="009A1A7C">
            <w:pPr>
              <w:pStyle w:val="Lentelsturinys"/>
              <w:spacing w:line="240" w:lineRule="exact"/>
              <w:ind w:left="-57"/>
              <w:contextualSpacing/>
              <w:jc w:val="center"/>
              <w:rPr>
                <w:sz w:val="20"/>
                <w:szCs w:val="20"/>
              </w:rPr>
            </w:pPr>
            <w:r>
              <w:rPr>
                <w:sz w:val="20"/>
                <w:szCs w:val="20"/>
              </w:rPr>
              <w:t>0,83</w:t>
            </w:r>
          </w:p>
        </w:tc>
        <w:tc>
          <w:tcPr>
            <w:tcW w:w="279" w:type="pct"/>
            <w:tcBorders>
              <w:top w:val="nil"/>
              <w:left w:val="single" w:sz="4" w:space="0" w:color="000000"/>
              <w:bottom w:val="dotted" w:sz="4" w:space="0" w:color="000000"/>
              <w:right w:val="nil"/>
            </w:tcBorders>
            <w:shd w:val="clear" w:color="auto" w:fill="auto"/>
          </w:tcPr>
          <w:p w:rsidR="005A5792" w:rsidRPr="0083590F" w:rsidRDefault="00C7043D" w:rsidP="009A1A7C">
            <w:pPr>
              <w:pStyle w:val="Lentelsturinys"/>
              <w:spacing w:line="240" w:lineRule="exact"/>
              <w:ind w:left="-57"/>
              <w:contextualSpacing/>
              <w:jc w:val="center"/>
              <w:rPr>
                <w:sz w:val="20"/>
                <w:szCs w:val="20"/>
              </w:rPr>
            </w:pPr>
            <w:r>
              <w:rPr>
                <w:sz w:val="20"/>
                <w:szCs w:val="20"/>
              </w:rPr>
              <w:t>3,42</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5,04</w:t>
            </w:r>
          </w:p>
        </w:tc>
        <w:tc>
          <w:tcPr>
            <w:tcW w:w="330" w:type="pct"/>
            <w:tcBorders>
              <w:top w:val="nil"/>
              <w:left w:val="single" w:sz="4" w:space="0" w:color="000000"/>
              <w:bottom w:val="dotted" w:sz="4" w:space="0" w:color="000000"/>
              <w:right w:val="single" w:sz="4" w:space="0" w:color="000000"/>
            </w:tcBorders>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&lt;0,14</w:t>
            </w:r>
          </w:p>
        </w:tc>
        <w:tc>
          <w:tcPr>
            <w:tcW w:w="314" w:type="pct"/>
            <w:tcBorders>
              <w:top w:val="nil"/>
              <w:left w:val="single" w:sz="4" w:space="0" w:color="000000"/>
              <w:bottom w:val="dotted" w:sz="4" w:space="0" w:color="000000"/>
              <w:right w:val="single" w:sz="4" w:space="0" w:color="000000"/>
            </w:tcBorders>
          </w:tcPr>
          <w:p w:rsidR="005A5792" w:rsidRPr="0083590F" w:rsidRDefault="00C7043D" w:rsidP="009A1A7C">
            <w:pPr>
              <w:pStyle w:val="Lentelsturinys"/>
              <w:spacing w:line="240" w:lineRule="exact"/>
              <w:ind w:left="-57"/>
              <w:contextualSpacing/>
              <w:jc w:val="center"/>
              <w:rPr>
                <w:sz w:val="20"/>
                <w:szCs w:val="20"/>
              </w:rPr>
            </w:pPr>
            <w:r>
              <w:rPr>
                <w:sz w:val="20"/>
                <w:szCs w:val="20"/>
              </w:rPr>
              <w:t>2,1</w:t>
            </w:r>
          </w:p>
        </w:tc>
        <w:tc>
          <w:tcPr>
            <w:tcW w:w="326" w:type="pct"/>
            <w:tcBorders>
              <w:top w:val="nil"/>
              <w:left w:val="single" w:sz="4" w:space="0" w:color="000000"/>
              <w:bottom w:val="dotted" w:sz="4" w:space="0" w:color="000000"/>
              <w:right w:val="double" w:sz="4" w:space="0" w:color="auto"/>
            </w:tcBorders>
          </w:tcPr>
          <w:p w:rsidR="005A5792" w:rsidRPr="0083590F" w:rsidRDefault="00C7043D" w:rsidP="009A1A7C">
            <w:pPr>
              <w:pStyle w:val="Lentelsturinys"/>
              <w:spacing w:line="240" w:lineRule="exact"/>
              <w:ind w:left="-57"/>
              <w:contextualSpacing/>
              <w:jc w:val="center"/>
              <w:rPr>
                <w:sz w:val="20"/>
                <w:szCs w:val="20"/>
              </w:rPr>
            </w:pPr>
            <w:r>
              <w:rPr>
                <w:sz w:val="20"/>
                <w:szCs w:val="20"/>
              </w:rPr>
              <w:t>4,73</w:t>
            </w:r>
          </w:p>
        </w:tc>
      </w:tr>
      <w:tr w:rsidR="00BF1E93" w:rsidRPr="0083590F" w:rsidTr="00BF1E93">
        <w:trPr>
          <w:trHeight w:val="214"/>
        </w:trPr>
        <w:tc>
          <w:tcPr>
            <w:tcW w:w="889" w:type="pct"/>
            <w:tcBorders>
              <w:top w:val="nil"/>
              <w:left w:val="double" w:sz="4" w:space="0" w:color="auto"/>
              <w:bottom w:val="dotted" w:sz="4" w:space="0" w:color="000000"/>
              <w:right w:val="nil"/>
            </w:tcBorders>
            <w:vAlign w:val="center"/>
            <w:hideMark/>
          </w:tcPr>
          <w:p w:rsidR="00BF1E93" w:rsidRPr="0083590F" w:rsidRDefault="00BF1E93" w:rsidP="00BF1E93">
            <w:pPr>
              <w:pStyle w:val="Lentelsturinys"/>
              <w:rPr>
                <w:sz w:val="20"/>
                <w:szCs w:val="20"/>
              </w:rPr>
            </w:pPr>
            <w:r w:rsidRPr="0083590F">
              <w:rPr>
                <w:sz w:val="20"/>
                <w:szCs w:val="20"/>
              </w:rPr>
              <w:t>Nitrato azotas (NO</w:t>
            </w:r>
            <w:r w:rsidRPr="0083590F">
              <w:rPr>
                <w:sz w:val="20"/>
                <w:szCs w:val="20"/>
                <w:vertAlign w:val="subscript"/>
              </w:rPr>
              <w:t>3</w:t>
            </w:r>
            <w:r w:rsidRPr="0083590F">
              <w:rPr>
                <w:sz w:val="20"/>
                <w:szCs w:val="20"/>
              </w:rPr>
              <w:t>-N)*</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BF1E93" w:rsidRPr="0083590F" w:rsidRDefault="00BF1E93" w:rsidP="00BF1E93">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vAlign w:val="bottom"/>
          </w:tcPr>
          <w:p w:rsidR="00BF1E93" w:rsidRDefault="00BF1E93" w:rsidP="00BF1E93">
            <w:pPr>
              <w:widowControl/>
              <w:suppressAutoHyphens w:val="0"/>
              <w:jc w:val="center"/>
              <w:rPr>
                <w:rFonts w:ascii="Times New Roman Baltic" w:eastAsia="Times New Roman" w:hAnsi="Times New Roman Baltic" w:cs="Times New Roman Baltic"/>
                <w:kern w:val="0"/>
                <w:sz w:val="20"/>
                <w:szCs w:val="20"/>
              </w:rPr>
            </w:pPr>
            <w:r>
              <w:rPr>
                <w:rFonts w:ascii="Times New Roman Baltic" w:hAnsi="Times New Roman Baltic" w:cs="Times New Roman Baltic"/>
                <w:sz w:val="20"/>
                <w:szCs w:val="20"/>
              </w:rPr>
              <w:t>0,266</w:t>
            </w:r>
          </w:p>
        </w:tc>
        <w:tc>
          <w:tcPr>
            <w:tcW w:w="279" w:type="pct"/>
            <w:tcBorders>
              <w:top w:val="nil"/>
              <w:left w:val="single" w:sz="4" w:space="0" w:color="000000"/>
              <w:bottom w:val="dotted" w:sz="4" w:space="0" w:color="000000"/>
              <w:right w:val="nil"/>
            </w:tcBorders>
            <w:shd w:val="clear" w:color="auto" w:fill="FFFF00"/>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3,30</w:t>
            </w:r>
          </w:p>
        </w:tc>
        <w:tc>
          <w:tcPr>
            <w:tcW w:w="335" w:type="pct"/>
            <w:tcBorders>
              <w:top w:val="nil"/>
              <w:left w:val="single" w:sz="4" w:space="0" w:color="000000"/>
              <w:bottom w:val="dotted" w:sz="4" w:space="0" w:color="000000"/>
              <w:right w:val="double" w:sz="4" w:space="0" w:color="auto"/>
            </w:tcBorders>
            <w:shd w:val="clear" w:color="auto" w:fill="auto"/>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10,9</w:t>
            </w:r>
          </w:p>
        </w:tc>
        <w:tc>
          <w:tcPr>
            <w:tcW w:w="330" w:type="pct"/>
            <w:tcBorders>
              <w:top w:val="nil"/>
              <w:left w:val="single" w:sz="4" w:space="0" w:color="000000"/>
              <w:bottom w:val="dotted" w:sz="4" w:space="0" w:color="000000"/>
              <w:right w:val="nil"/>
            </w:tcBorders>
            <w:shd w:val="clear" w:color="auto" w:fill="auto"/>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0,129</w:t>
            </w:r>
          </w:p>
        </w:tc>
        <w:tc>
          <w:tcPr>
            <w:tcW w:w="279" w:type="pct"/>
            <w:tcBorders>
              <w:top w:val="nil"/>
              <w:left w:val="single" w:sz="4" w:space="0" w:color="000000"/>
              <w:bottom w:val="dotted" w:sz="4" w:space="0" w:color="000000"/>
              <w:right w:val="nil"/>
            </w:tcBorders>
            <w:shd w:val="clear" w:color="auto" w:fill="FFFF00"/>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3,45</w:t>
            </w:r>
          </w:p>
        </w:tc>
        <w:tc>
          <w:tcPr>
            <w:tcW w:w="335" w:type="pct"/>
            <w:tcBorders>
              <w:top w:val="nil"/>
              <w:left w:val="single" w:sz="4" w:space="0" w:color="000000"/>
              <w:bottom w:val="dotted" w:sz="4" w:space="0" w:color="000000"/>
              <w:right w:val="double" w:sz="4" w:space="0" w:color="auto"/>
            </w:tcBorders>
            <w:shd w:val="clear" w:color="auto" w:fill="auto"/>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11,6</w:t>
            </w:r>
          </w:p>
        </w:tc>
        <w:tc>
          <w:tcPr>
            <w:tcW w:w="330" w:type="pct"/>
            <w:tcBorders>
              <w:top w:val="nil"/>
              <w:left w:val="single" w:sz="4" w:space="0" w:color="000000"/>
              <w:bottom w:val="dotted" w:sz="4" w:space="0" w:color="000000"/>
              <w:right w:val="nil"/>
            </w:tcBorders>
            <w:shd w:val="clear" w:color="auto" w:fill="auto"/>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0,187</w:t>
            </w:r>
          </w:p>
        </w:tc>
        <w:tc>
          <w:tcPr>
            <w:tcW w:w="279" w:type="pct"/>
            <w:tcBorders>
              <w:top w:val="nil"/>
              <w:left w:val="single" w:sz="4" w:space="0" w:color="000000"/>
              <w:bottom w:val="dotted" w:sz="4" w:space="0" w:color="000000"/>
              <w:right w:val="nil"/>
            </w:tcBorders>
            <w:shd w:val="clear" w:color="auto" w:fill="00B0F0"/>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0,772</w:t>
            </w:r>
          </w:p>
        </w:tc>
        <w:tc>
          <w:tcPr>
            <w:tcW w:w="335" w:type="pct"/>
            <w:tcBorders>
              <w:top w:val="nil"/>
              <w:left w:val="single" w:sz="4" w:space="0" w:color="000000"/>
              <w:bottom w:val="dotted" w:sz="4" w:space="0" w:color="000000"/>
              <w:right w:val="double" w:sz="4" w:space="0" w:color="auto"/>
            </w:tcBorders>
            <w:shd w:val="clear" w:color="auto" w:fill="auto"/>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1,14</w:t>
            </w:r>
          </w:p>
        </w:tc>
        <w:tc>
          <w:tcPr>
            <w:tcW w:w="330" w:type="pct"/>
            <w:tcBorders>
              <w:top w:val="nil"/>
              <w:left w:val="single" w:sz="4" w:space="0" w:color="000000"/>
              <w:bottom w:val="dotted" w:sz="4" w:space="0" w:color="000000"/>
              <w:right w:val="single" w:sz="4" w:space="0" w:color="000000"/>
            </w:tcBorders>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w:t>
            </w:r>
          </w:p>
        </w:tc>
        <w:tc>
          <w:tcPr>
            <w:tcW w:w="314" w:type="pct"/>
            <w:tcBorders>
              <w:top w:val="nil"/>
              <w:left w:val="single" w:sz="4" w:space="0" w:color="000000"/>
              <w:bottom w:val="dotted" w:sz="4" w:space="0" w:color="000000"/>
              <w:right w:val="single" w:sz="4" w:space="0" w:color="000000"/>
            </w:tcBorders>
            <w:shd w:val="clear" w:color="auto" w:fill="00B0F0"/>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0,474</w:t>
            </w:r>
          </w:p>
        </w:tc>
        <w:tc>
          <w:tcPr>
            <w:tcW w:w="326" w:type="pct"/>
            <w:tcBorders>
              <w:top w:val="nil"/>
              <w:left w:val="single" w:sz="4" w:space="0" w:color="000000"/>
              <w:bottom w:val="dotted" w:sz="4" w:space="0" w:color="000000"/>
              <w:right w:val="double" w:sz="4" w:space="0" w:color="auto"/>
            </w:tcBorders>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1,07</w:t>
            </w:r>
          </w:p>
        </w:tc>
      </w:tr>
      <w:tr w:rsidR="00A712B3" w:rsidRPr="0083590F" w:rsidTr="00A712B3">
        <w:trPr>
          <w:trHeight w:val="228"/>
        </w:trPr>
        <w:tc>
          <w:tcPr>
            <w:tcW w:w="889" w:type="pct"/>
            <w:tcBorders>
              <w:top w:val="nil"/>
              <w:left w:val="double" w:sz="4" w:space="0" w:color="auto"/>
              <w:bottom w:val="dotted" w:sz="4" w:space="0" w:color="000000"/>
              <w:right w:val="nil"/>
            </w:tcBorders>
            <w:vAlign w:val="center"/>
            <w:hideMark/>
          </w:tcPr>
          <w:p w:rsidR="005A5792" w:rsidRPr="0083590F" w:rsidRDefault="005A5792" w:rsidP="005A5792">
            <w:pPr>
              <w:autoSpaceDE w:val="0"/>
              <w:rPr>
                <w:sz w:val="20"/>
                <w:szCs w:val="20"/>
              </w:rPr>
            </w:pPr>
            <w:r w:rsidRPr="0083590F">
              <w:rPr>
                <w:rFonts w:eastAsia="Arial"/>
                <w:sz w:val="20"/>
                <w:szCs w:val="20"/>
              </w:rPr>
              <w:t>Amonis (</w:t>
            </w:r>
            <w:r w:rsidRPr="0083590F">
              <w:rPr>
                <w:sz w:val="20"/>
                <w:szCs w:val="20"/>
              </w:rPr>
              <w:t>NH</w:t>
            </w:r>
            <w:r w:rsidRPr="0083590F">
              <w:rPr>
                <w:sz w:val="20"/>
                <w:szCs w:val="20"/>
                <w:vertAlign w:val="subscript"/>
              </w:rPr>
              <w:t>4</w:t>
            </w:r>
            <w:r w:rsidRPr="0083590F">
              <w:rPr>
                <w:sz w:val="20"/>
                <w:szCs w:val="20"/>
                <w:vertAlign w:val="superscript"/>
              </w:rPr>
              <w:t>+</w:t>
            </w:r>
            <w:r w:rsidRPr="0083590F">
              <w:rPr>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5A5792" w:rsidRPr="0083590F" w:rsidRDefault="005A5792" w:rsidP="005A5792">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&lt;0,009</w:t>
            </w:r>
          </w:p>
        </w:tc>
        <w:tc>
          <w:tcPr>
            <w:tcW w:w="279" w:type="pct"/>
            <w:tcBorders>
              <w:top w:val="nil"/>
              <w:left w:val="single" w:sz="4" w:space="0" w:color="000000"/>
              <w:bottom w:val="dotted" w:sz="4" w:space="0" w:color="000000"/>
              <w:right w:val="nil"/>
            </w:tcBorders>
            <w:shd w:val="clear" w:color="auto" w:fill="auto"/>
          </w:tcPr>
          <w:p w:rsidR="005A5792" w:rsidRPr="0083590F" w:rsidRDefault="00BF3AA6" w:rsidP="009A1A7C">
            <w:pPr>
              <w:widowControl/>
              <w:suppressAutoHyphens w:val="0"/>
              <w:jc w:val="center"/>
              <w:rPr>
                <w:sz w:val="20"/>
                <w:szCs w:val="20"/>
              </w:rPr>
            </w:pPr>
            <w:r w:rsidRPr="0083590F">
              <w:rPr>
                <w:sz w:val="20"/>
                <w:szCs w:val="20"/>
              </w:rPr>
              <w:t>0,</w:t>
            </w:r>
            <w:r w:rsidR="00C7043D">
              <w:rPr>
                <w:sz w:val="20"/>
                <w:szCs w:val="20"/>
              </w:rPr>
              <w:t>184</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widowControl/>
              <w:suppressAutoHyphens w:val="0"/>
              <w:jc w:val="center"/>
              <w:rPr>
                <w:sz w:val="20"/>
                <w:szCs w:val="20"/>
              </w:rPr>
            </w:pPr>
            <w:r w:rsidRPr="0083590F">
              <w:rPr>
                <w:sz w:val="20"/>
                <w:szCs w:val="20"/>
              </w:rPr>
              <w:t>0,43</w:t>
            </w:r>
          </w:p>
        </w:tc>
        <w:tc>
          <w:tcPr>
            <w:tcW w:w="330" w:type="pct"/>
            <w:tcBorders>
              <w:top w:val="nil"/>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0,014</w:t>
            </w:r>
          </w:p>
        </w:tc>
        <w:tc>
          <w:tcPr>
            <w:tcW w:w="279" w:type="pct"/>
            <w:tcBorders>
              <w:top w:val="nil"/>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w:t>
            </w:r>
            <w:r w:rsidR="00C7043D">
              <w:rPr>
                <w:sz w:val="20"/>
                <w:szCs w:val="20"/>
              </w:rPr>
              <w:t>233</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w:t>
            </w:r>
            <w:r w:rsidR="00C7043D">
              <w:rPr>
                <w:sz w:val="20"/>
                <w:szCs w:val="20"/>
              </w:rPr>
              <w:t>75</w:t>
            </w:r>
          </w:p>
        </w:tc>
        <w:tc>
          <w:tcPr>
            <w:tcW w:w="330" w:type="pct"/>
            <w:tcBorders>
              <w:top w:val="nil"/>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&lt;0,009</w:t>
            </w:r>
          </w:p>
        </w:tc>
        <w:tc>
          <w:tcPr>
            <w:tcW w:w="279" w:type="pct"/>
            <w:tcBorders>
              <w:top w:val="nil"/>
              <w:left w:val="single" w:sz="4" w:space="0" w:color="000000"/>
              <w:bottom w:val="dotted" w:sz="4" w:space="0" w:color="000000"/>
              <w:right w:val="nil"/>
            </w:tcBorders>
            <w:shd w:val="clear" w:color="auto" w:fill="auto"/>
          </w:tcPr>
          <w:p w:rsidR="005A5792" w:rsidRPr="0083590F" w:rsidRDefault="00C7043D" w:rsidP="009A1A7C">
            <w:pPr>
              <w:pStyle w:val="Lentelsturinys"/>
              <w:spacing w:line="240" w:lineRule="exact"/>
              <w:ind w:left="-57"/>
              <w:contextualSpacing/>
              <w:jc w:val="center"/>
              <w:rPr>
                <w:sz w:val="20"/>
                <w:szCs w:val="20"/>
              </w:rPr>
            </w:pPr>
            <w:r>
              <w:rPr>
                <w:sz w:val="20"/>
                <w:szCs w:val="20"/>
              </w:rPr>
              <w:t>0,685</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2,43</w:t>
            </w:r>
          </w:p>
        </w:tc>
        <w:tc>
          <w:tcPr>
            <w:tcW w:w="330" w:type="pct"/>
            <w:tcBorders>
              <w:top w:val="nil"/>
              <w:left w:val="single" w:sz="4" w:space="0" w:color="000000"/>
              <w:bottom w:val="dotted" w:sz="4" w:space="0" w:color="000000"/>
              <w:right w:val="single" w:sz="4" w:space="0" w:color="000000"/>
            </w:tcBorders>
          </w:tcPr>
          <w:p w:rsidR="005A5792" w:rsidRPr="0083590F" w:rsidRDefault="00C7043D" w:rsidP="009A1A7C">
            <w:pPr>
              <w:pStyle w:val="Lentelsturinys"/>
              <w:spacing w:line="240" w:lineRule="exact"/>
              <w:ind w:left="-57"/>
              <w:contextualSpacing/>
              <w:jc w:val="center"/>
              <w:rPr>
                <w:sz w:val="20"/>
                <w:szCs w:val="20"/>
              </w:rPr>
            </w:pPr>
            <w:r>
              <w:rPr>
                <w:sz w:val="20"/>
                <w:szCs w:val="20"/>
              </w:rPr>
              <w:t>&lt;0,02</w:t>
            </w:r>
          </w:p>
        </w:tc>
        <w:tc>
          <w:tcPr>
            <w:tcW w:w="314" w:type="pct"/>
            <w:tcBorders>
              <w:top w:val="nil"/>
              <w:left w:val="single" w:sz="4" w:space="0" w:color="000000"/>
              <w:bottom w:val="dotted" w:sz="4" w:space="0" w:color="000000"/>
              <w:right w:val="single" w:sz="4" w:space="0" w:color="000000"/>
            </w:tcBorders>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w:t>
            </w:r>
            <w:r w:rsidR="00C7043D">
              <w:rPr>
                <w:sz w:val="20"/>
                <w:szCs w:val="20"/>
              </w:rPr>
              <w:t>12</w:t>
            </w:r>
          </w:p>
        </w:tc>
        <w:tc>
          <w:tcPr>
            <w:tcW w:w="326" w:type="pct"/>
            <w:tcBorders>
              <w:top w:val="nil"/>
              <w:left w:val="single" w:sz="4" w:space="0" w:color="000000"/>
              <w:bottom w:val="dotted" w:sz="4" w:space="0" w:color="000000"/>
              <w:right w:val="double" w:sz="4" w:space="0" w:color="auto"/>
            </w:tcBorders>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w:t>
            </w:r>
            <w:r w:rsidR="00C7043D">
              <w:rPr>
                <w:sz w:val="20"/>
                <w:szCs w:val="20"/>
              </w:rPr>
              <w:t>39</w:t>
            </w:r>
          </w:p>
        </w:tc>
      </w:tr>
      <w:tr w:rsidR="00BF1E93" w:rsidRPr="0083590F" w:rsidTr="00932050">
        <w:trPr>
          <w:trHeight w:val="200"/>
        </w:trPr>
        <w:tc>
          <w:tcPr>
            <w:tcW w:w="889" w:type="pct"/>
            <w:tcBorders>
              <w:top w:val="nil"/>
              <w:left w:val="double" w:sz="4" w:space="0" w:color="auto"/>
              <w:bottom w:val="single" w:sz="4" w:space="0" w:color="000000"/>
              <w:right w:val="nil"/>
            </w:tcBorders>
            <w:vAlign w:val="center"/>
            <w:hideMark/>
          </w:tcPr>
          <w:p w:rsidR="00BF1E93" w:rsidRPr="0083590F" w:rsidRDefault="00BF1E93" w:rsidP="00BF1E93">
            <w:pPr>
              <w:widowControl/>
              <w:suppressAutoHyphens w:val="0"/>
              <w:rPr>
                <w:sz w:val="20"/>
                <w:szCs w:val="20"/>
              </w:rPr>
            </w:pPr>
            <w:r w:rsidRPr="0083590F">
              <w:rPr>
                <w:rFonts w:eastAsia="Times New Roman"/>
                <w:iCs/>
                <w:sz w:val="20"/>
                <w:szCs w:val="20"/>
              </w:rPr>
              <w:t>Amonio azotas (NH</w:t>
            </w:r>
            <w:r w:rsidRPr="0083590F">
              <w:rPr>
                <w:rFonts w:eastAsia="Times New Roman"/>
                <w:iCs/>
                <w:sz w:val="20"/>
                <w:szCs w:val="20"/>
                <w:vertAlign w:val="subscript"/>
              </w:rPr>
              <w:t>4</w:t>
            </w:r>
            <w:r w:rsidRPr="0083590F">
              <w:rPr>
                <w:rFonts w:eastAsia="Times New Roman"/>
                <w:iCs/>
                <w:sz w:val="20"/>
                <w:szCs w:val="20"/>
              </w:rPr>
              <w:t>-N)*</w:t>
            </w:r>
            <w:r w:rsidRPr="0083590F">
              <w:rPr>
                <w:rFonts w:eastAsia="Arial"/>
                <w:sz w:val="20"/>
                <w:szCs w:val="20"/>
              </w:rPr>
              <w:t>, mg/l</w:t>
            </w:r>
          </w:p>
        </w:tc>
        <w:tc>
          <w:tcPr>
            <w:tcW w:w="309" w:type="pct"/>
            <w:tcBorders>
              <w:top w:val="nil"/>
              <w:left w:val="double" w:sz="4" w:space="0" w:color="auto"/>
              <w:bottom w:val="single" w:sz="4" w:space="0" w:color="000000"/>
              <w:right w:val="double" w:sz="4" w:space="0" w:color="auto"/>
            </w:tcBorders>
            <w:vAlign w:val="center"/>
            <w:hideMark/>
          </w:tcPr>
          <w:p w:rsidR="00BF1E93" w:rsidRPr="0083590F" w:rsidRDefault="00BF1E93" w:rsidP="00BF1E93">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single" w:sz="4" w:space="0" w:color="000000"/>
              <w:right w:val="nil"/>
            </w:tcBorders>
            <w:shd w:val="clear" w:color="auto" w:fill="auto"/>
            <w:vAlign w:val="bottom"/>
          </w:tcPr>
          <w:p w:rsidR="00BF1E93" w:rsidRDefault="00BF1E93" w:rsidP="00BF1E93">
            <w:pPr>
              <w:widowControl/>
              <w:suppressAutoHyphens w:val="0"/>
              <w:jc w:val="center"/>
              <w:rPr>
                <w:rFonts w:ascii="Times New Roman Baltic" w:eastAsia="Times New Roman" w:hAnsi="Times New Roman Baltic" w:cs="Times New Roman Baltic"/>
                <w:kern w:val="0"/>
                <w:sz w:val="20"/>
                <w:szCs w:val="20"/>
              </w:rPr>
            </w:pPr>
            <w:r>
              <w:rPr>
                <w:rFonts w:ascii="Times New Roman Baltic" w:hAnsi="Times New Roman Baltic" w:cs="Times New Roman Baltic"/>
                <w:sz w:val="20"/>
                <w:szCs w:val="20"/>
              </w:rPr>
              <w:t>0,00</w:t>
            </w:r>
          </w:p>
        </w:tc>
        <w:tc>
          <w:tcPr>
            <w:tcW w:w="279" w:type="pct"/>
            <w:tcBorders>
              <w:top w:val="nil"/>
              <w:left w:val="single" w:sz="4" w:space="0" w:color="000000"/>
              <w:bottom w:val="single" w:sz="4" w:space="0" w:color="000000"/>
              <w:right w:val="nil"/>
            </w:tcBorders>
            <w:shd w:val="clear" w:color="auto" w:fill="92D050"/>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0,143</w:t>
            </w:r>
          </w:p>
        </w:tc>
        <w:tc>
          <w:tcPr>
            <w:tcW w:w="335" w:type="pct"/>
            <w:tcBorders>
              <w:top w:val="nil"/>
              <w:left w:val="single" w:sz="4" w:space="0" w:color="000000"/>
              <w:bottom w:val="single" w:sz="4" w:space="0" w:color="000000"/>
              <w:right w:val="double" w:sz="4" w:space="0" w:color="auto"/>
            </w:tcBorders>
            <w:shd w:val="clear" w:color="auto" w:fill="auto"/>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0,334</w:t>
            </w:r>
          </w:p>
        </w:tc>
        <w:tc>
          <w:tcPr>
            <w:tcW w:w="330" w:type="pct"/>
            <w:tcBorders>
              <w:top w:val="nil"/>
              <w:left w:val="single" w:sz="4" w:space="0" w:color="000000"/>
              <w:bottom w:val="single" w:sz="4" w:space="0" w:color="000000"/>
              <w:right w:val="nil"/>
            </w:tcBorders>
            <w:shd w:val="clear" w:color="auto" w:fill="auto"/>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0,011</w:t>
            </w:r>
          </w:p>
        </w:tc>
        <w:tc>
          <w:tcPr>
            <w:tcW w:w="279" w:type="pct"/>
            <w:tcBorders>
              <w:top w:val="nil"/>
              <w:left w:val="single" w:sz="4" w:space="0" w:color="000000"/>
              <w:bottom w:val="single" w:sz="4" w:space="0" w:color="000000"/>
              <w:right w:val="nil"/>
            </w:tcBorders>
            <w:shd w:val="clear" w:color="auto" w:fill="92D050"/>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0,181</w:t>
            </w:r>
          </w:p>
        </w:tc>
        <w:tc>
          <w:tcPr>
            <w:tcW w:w="335" w:type="pct"/>
            <w:tcBorders>
              <w:top w:val="nil"/>
              <w:left w:val="single" w:sz="4" w:space="0" w:color="000000"/>
              <w:bottom w:val="single" w:sz="4" w:space="0" w:color="000000"/>
              <w:right w:val="double" w:sz="4" w:space="0" w:color="auto"/>
            </w:tcBorders>
            <w:shd w:val="clear" w:color="auto" w:fill="auto"/>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0,583</w:t>
            </w:r>
          </w:p>
        </w:tc>
        <w:tc>
          <w:tcPr>
            <w:tcW w:w="330" w:type="pct"/>
            <w:tcBorders>
              <w:top w:val="nil"/>
              <w:left w:val="single" w:sz="4" w:space="0" w:color="000000"/>
              <w:bottom w:val="single" w:sz="4" w:space="0" w:color="000000"/>
              <w:right w:val="nil"/>
            </w:tcBorders>
            <w:shd w:val="clear" w:color="auto" w:fill="auto"/>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0,00</w:t>
            </w:r>
          </w:p>
        </w:tc>
        <w:tc>
          <w:tcPr>
            <w:tcW w:w="279" w:type="pct"/>
            <w:tcBorders>
              <w:top w:val="nil"/>
              <w:left w:val="single" w:sz="4" w:space="0" w:color="000000"/>
              <w:bottom w:val="single" w:sz="4" w:space="0" w:color="000000"/>
              <w:right w:val="nil"/>
            </w:tcBorders>
            <w:shd w:val="clear" w:color="auto" w:fill="FFFF00"/>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0,533</w:t>
            </w:r>
          </w:p>
        </w:tc>
        <w:tc>
          <w:tcPr>
            <w:tcW w:w="335" w:type="pct"/>
            <w:tcBorders>
              <w:top w:val="nil"/>
              <w:left w:val="single" w:sz="4" w:space="0" w:color="000000"/>
              <w:bottom w:val="single" w:sz="4" w:space="0" w:color="000000"/>
              <w:right w:val="double" w:sz="4" w:space="0" w:color="auto"/>
            </w:tcBorders>
            <w:shd w:val="clear" w:color="auto" w:fill="auto"/>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1,89</w:t>
            </w:r>
          </w:p>
        </w:tc>
        <w:tc>
          <w:tcPr>
            <w:tcW w:w="330" w:type="pct"/>
            <w:tcBorders>
              <w:top w:val="nil"/>
              <w:left w:val="single" w:sz="4" w:space="0" w:color="000000"/>
              <w:bottom w:val="single" w:sz="4" w:space="0" w:color="000000"/>
              <w:right w:val="single" w:sz="4" w:space="0" w:color="000000"/>
            </w:tcBorders>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0,00</w:t>
            </w:r>
          </w:p>
        </w:tc>
        <w:tc>
          <w:tcPr>
            <w:tcW w:w="314" w:type="pct"/>
            <w:tcBorders>
              <w:top w:val="nil"/>
              <w:left w:val="single" w:sz="4" w:space="0" w:color="000000"/>
              <w:bottom w:val="single" w:sz="4" w:space="0" w:color="000000"/>
              <w:right w:val="single" w:sz="4" w:space="0" w:color="000000"/>
            </w:tcBorders>
            <w:shd w:val="clear" w:color="auto" w:fill="00B0F0"/>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0,093</w:t>
            </w:r>
          </w:p>
        </w:tc>
        <w:tc>
          <w:tcPr>
            <w:tcW w:w="326" w:type="pct"/>
            <w:tcBorders>
              <w:top w:val="nil"/>
              <w:left w:val="single" w:sz="4" w:space="0" w:color="000000"/>
              <w:bottom w:val="single" w:sz="4" w:space="0" w:color="000000"/>
              <w:right w:val="double" w:sz="4" w:space="0" w:color="auto"/>
            </w:tcBorders>
            <w:vAlign w:val="bottom"/>
          </w:tcPr>
          <w:p w:rsidR="00BF1E93" w:rsidRDefault="00BF1E93" w:rsidP="00BF1E9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0,303</w:t>
            </w:r>
          </w:p>
        </w:tc>
      </w:tr>
      <w:tr w:rsidR="00A712B3" w:rsidRPr="0083590F" w:rsidTr="00932050">
        <w:trPr>
          <w:trHeight w:val="228"/>
        </w:trPr>
        <w:tc>
          <w:tcPr>
            <w:tcW w:w="889" w:type="pct"/>
            <w:tcBorders>
              <w:top w:val="nil"/>
              <w:left w:val="double" w:sz="4" w:space="0" w:color="auto"/>
              <w:bottom w:val="dotted" w:sz="4" w:space="0" w:color="000000"/>
              <w:right w:val="nil"/>
            </w:tcBorders>
            <w:vAlign w:val="center"/>
            <w:hideMark/>
          </w:tcPr>
          <w:p w:rsidR="005A5792" w:rsidRPr="0083590F" w:rsidRDefault="005A5792" w:rsidP="005A5792">
            <w:pPr>
              <w:widowControl/>
              <w:suppressAutoHyphens w:val="0"/>
              <w:rPr>
                <w:sz w:val="20"/>
                <w:szCs w:val="20"/>
              </w:rPr>
            </w:pPr>
            <w:r w:rsidRPr="0083590F">
              <w:rPr>
                <w:rFonts w:eastAsia="Times New Roman"/>
                <w:sz w:val="20"/>
                <w:szCs w:val="20"/>
              </w:rPr>
              <w:t>Bendrasis azotas (N</w:t>
            </w:r>
            <w:r w:rsidRPr="0083590F">
              <w:rPr>
                <w:rFonts w:eastAsia="Times New Roman"/>
                <w:sz w:val="20"/>
                <w:szCs w:val="20"/>
                <w:vertAlign w:val="subscript"/>
              </w:rPr>
              <w:t>b</w:t>
            </w:r>
            <w:r w:rsidRPr="0083590F">
              <w:rPr>
                <w:rFonts w:eastAsia="Times New Roman"/>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5A5792" w:rsidRPr="0083590F" w:rsidRDefault="005A5792" w:rsidP="005A5792">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2,75</w:t>
            </w:r>
          </w:p>
        </w:tc>
        <w:tc>
          <w:tcPr>
            <w:tcW w:w="279" w:type="pct"/>
            <w:tcBorders>
              <w:top w:val="nil"/>
              <w:left w:val="single" w:sz="4" w:space="0" w:color="000000"/>
              <w:bottom w:val="dotted" w:sz="4" w:space="0" w:color="000000"/>
              <w:right w:val="nil"/>
            </w:tcBorders>
            <w:shd w:val="clear" w:color="auto" w:fill="FFC000"/>
          </w:tcPr>
          <w:p w:rsidR="005A5792" w:rsidRPr="0083590F" w:rsidRDefault="00BF3AA6" w:rsidP="009A1A7C">
            <w:pPr>
              <w:widowControl/>
              <w:suppressAutoHyphens w:val="0"/>
              <w:jc w:val="center"/>
              <w:rPr>
                <w:sz w:val="20"/>
                <w:szCs w:val="20"/>
              </w:rPr>
            </w:pPr>
            <w:r w:rsidRPr="0083590F">
              <w:rPr>
                <w:sz w:val="20"/>
                <w:szCs w:val="20"/>
              </w:rPr>
              <w:t>7,</w:t>
            </w:r>
            <w:r w:rsidR="00C7043D">
              <w:rPr>
                <w:sz w:val="20"/>
                <w:szCs w:val="20"/>
              </w:rPr>
              <w:t>65</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widowControl/>
              <w:suppressAutoHyphens w:val="0"/>
              <w:jc w:val="center"/>
              <w:rPr>
                <w:sz w:val="20"/>
                <w:szCs w:val="20"/>
              </w:rPr>
            </w:pPr>
            <w:r w:rsidRPr="0083590F">
              <w:rPr>
                <w:sz w:val="20"/>
                <w:szCs w:val="20"/>
              </w:rPr>
              <w:t>13,2</w:t>
            </w:r>
          </w:p>
        </w:tc>
        <w:tc>
          <w:tcPr>
            <w:tcW w:w="330" w:type="pct"/>
            <w:tcBorders>
              <w:top w:val="nil"/>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1,62</w:t>
            </w:r>
          </w:p>
        </w:tc>
        <w:tc>
          <w:tcPr>
            <w:tcW w:w="279" w:type="pct"/>
            <w:tcBorders>
              <w:top w:val="nil"/>
              <w:left w:val="single" w:sz="4" w:space="0" w:color="000000"/>
              <w:bottom w:val="dotted" w:sz="4" w:space="0" w:color="000000"/>
              <w:right w:val="nil"/>
            </w:tcBorders>
            <w:shd w:val="clear" w:color="auto" w:fill="FFC000"/>
          </w:tcPr>
          <w:p w:rsidR="005A5792" w:rsidRPr="0083590F" w:rsidRDefault="00C7043D" w:rsidP="009A1A7C">
            <w:pPr>
              <w:pStyle w:val="Lentelsturinys"/>
              <w:spacing w:line="240" w:lineRule="exact"/>
              <w:ind w:left="-57"/>
              <w:contextualSpacing/>
              <w:jc w:val="center"/>
              <w:rPr>
                <w:sz w:val="20"/>
                <w:szCs w:val="20"/>
              </w:rPr>
            </w:pPr>
            <w:r>
              <w:rPr>
                <w:sz w:val="20"/>
                <w:szCs w:val="20"/>
              </w:rPr>
              <w:t>8,41</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13,5</w:t>
            </w:r>
          </w:p>
        </w:tc>
        <w:tc>
          <w:tcPr>
            <w:tcW w:w="330" w:type="pct"/>
            <w:tcBorders>
              <w:top w:val="nil"/>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3,</w:t>
            </w:r>
            <w:r w:rsidR="00C7043D">
              <w:rPr>
                <w:sz w:val="20"/>
                <w:szCs w:val="20"/>
              </w:rPr>
              <w:t>59</w:t>
            </w:r>
          </w:p>
        </w:tc>
        <w:tc>
          <w:tcPr>
            <w:tcW w:w="279" w:type="pct"/>
            <w:tcBorders>
              <w:top w:val="nil"/>
              <w:left w:val="single" w:sz="4" w:space="0" w:color="000000"/>
              <w:bottom w:val="dotted" w:sz="4" w:space="0" w:color="000000"/>
              <w:right w:val="nil"/>
            </w:tcBorders>
            <w:shd w:val="clear" w:color="auto" w:fill="FFFF00"/>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4,</w:t>
            </w:r>
            <w:r w:rsidR="00C7043D">
              <w:rPr>
                <w:sz w:val="20"/>
                <w:szCs w:val="20"/>
              </w:rPr>
              <w:t>22</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4,9</w:t>
            </w:r>
          </w:p>
        </w:tc>
        <w:tc>
          <w:tcPr>
            <w:tcW w:w="330" w:type="pct"/>
            <w:tcBorders>
              <w:top w:val="nil"/>
              <w:left w:val="single" w:sz="4" w:space="0" w:color="000000"/>
              <w:bottom w:val="dotted" w:sz="4" w:space="0" w:color="000000"/>
              <w:right w:val="single" w:sz="4" w:space="0" w:color="000000"/>
            </w:tcBorders>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1,05</w:t>
            </w:r>
          </w:p>
        </w:tc>
        <w:tc>
          <w:tcPr>
            <w:tcW w:w="314" w:type="pct"/>
            <w:tcBorders>
              <w:top w:val="nil"/>
              <w:left w:val="single" w:sz="4" w:space="0" w:color="000000"/>
              <w:bottom w:val="dotted" w:sz="4" w:space="0" w:color="000000"/>
              <w:right w:val="single" w:sz="4" w:space="0" w:color="000000"/>
            </w:tcBorders>
            <w:shd w:val="clear" w:color="auto" w:fill="FFFF00"/>
          </w:tcPr>
          <w:p w:rsidR="005A5792" w:rsidRPr="0083590F" w:rsidRDefault="00C7043D" w:rsidP="009A1A7C">
            <w:pPr>
              <w:pStyle w:val="Lentelsturinys"/>
              <w:spacing w:line="240" w:lineRule="exact"/>
              <w:ind w:left="-74"/>
              <w:contextualSpacing/>
              <w:jc w:val="center"/>
              <w:rPr>
                <w:sz w:val="20"/>
                <w:szCs w:val="20"/>
              </w:rPr>
            </w:pPr>
            <w:r>
              <w:rPr>
                <w:sz w:val="20"/>
                <w:szCs w:val="20"/>
              </w:rPr>
              <w:t>3,26</w:t>
            </w:r>
          </w:p>
        </w:tc>
        <w:tc>
          <w:tcPr>
            <w:tcW w:w="326" w:type="pct"/>
            <w:tcBorders>
              <w:top w:val="nil"/>
              <w:left w:val="single" w:sz="4" w:space="0" w:color="000000"/>
              <w:bottom w:val="dotted" w:sz="4" w:space="0" w:color="000000"/>
              <w:right w:val="double" w:sz="4" w:space="0" w:color="auto"/>
            </w:tcBorders>
          </w:tcPr>
          <w:p w:rsidR="005A5792" w:rsidRPr="0083590F" w:rsidRDefault="00C7043D" w:rsidP="009A1A7C">
            <w:pPr>
              <w:pStyle w:val="Lentelsturinys"/>
              <w:spacing w:line="240" w:lineRule="exact"/>
              <w:ind w:left="-57"/>
              <w:contextualSpacing/>
              <w:jc w:val="center"/>
              <w:rPr>
                <w:sz w:val="20"/>
                <w:szCs w:val="20"/>
              </w:rPr>
            </w:pPr>
            <w:r>
              <w:rPr>
                <w:sz w:val="20"/>
                <w:szCs w:val="20"/>
              </w:rPr>
              <w:t>6,76</w:t>
            </w:r>
          </w:p>
        </w:tc>
      </w:tr>
      <w:tr w:rsidR="00A712B3" w:rsidRPr="0083590F" w:rsidTr="00A712B3">
        <w:trPr>
          <w:trHeight w:val="213"/>
        </w:trPr>
        <w:tc>
          <w:tcPr>
            <w:tcW w:w="889" w:type="pct"/>
            <w:tcBorders>
              <w:top w:val="nil"/>
              <w:left w:val="double" w:sz="4" w:space="0" w:color="auto"/>
              <w:bottom w:val="dotted" w:sz="4" w:space="0" w:color="000000"/>
              <w:right w:val="nil"/>
            </w:tcBorders>
            <w:vAlign w:val="center"/>
            <w:hideMark/>
          </w:tcPr>
          <w:p w:rsidR="005A5792" w:rsidRPr="0083590F" w:rsidRDefault="005A5792" w:rsidP="005A5792">
            <w:pPr>
              <w:widowControl/>
              <w:suppressAutoHyphens w:val="0"/>
              <w:rPr>
                <w:sz w:val="20"/>
                <w:szCs w:val="20"/>
              </w:rPr>
            </w:pPr>
            <w:r w:rsidRPr="0083590F">
              <w:rPr>
                <w:rFonts w:eastAsia="Times New Roman"/>
                <w:sz w:val="20"/>
                <w:szCs w:val="20"/>
              </w:rPr>
              <w:t>Bendrasis fosforas (P</w:t>
            </w:r>
            <w:r w:rsidRPr="0083590F">
              <w:rPr>
                <w:rFonts w:eastAsia="Times New Roman"/>
                <w:sz w:val="20"/>
                <w:szCs w:val="20"/>
                <w:vertAlign w:val="subscript"/>
              </w:rPr>
              <w:t>b</w:t>
            </w:r>
            <w:r w:rsidRPr="0083590F">
              <w:rPr>
                <w:rFonts w:eastAsia="Times New Roman"/>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5A5792" w:rsidRPr="0083590F" w:rsidRDefault="005A5792" w:rsidP="005A5792">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5A5792" w:rsidRPr="0083590F" w:rsidRDefault="00C7043D" w:rsidP="009A1A7C">
            <w:pPr>
              <w:pStyle w:val="Lentelsturinys"/>
              <w:spacing w:line="240" w:lineRule="exact"/>
              <w:ind w:left="-57"/>
              <w:contextualSpacing/>
              <w:jc w:val="center"/>
              <w:rPr>
                <w:sz w:val="20"/>
                <w:szCs w:val="20"/>
              </w:rPr>
            </w:pPr>
            <w:r>
              <w:rPr>
                <w:sz w:val="20"/>
                <w:szCs w:val="20"/>
              </w:rPr>
              <w:t>&lt;0,02</w:t>
            </w:r>
          </w:p>
        </w:tc>
        <w:tc>
          <w:tcPr>
            <w:tcW w:w="279" w:type="pct"/>
            <w:tcBorders>
              <w:top w:val="nil"/>
              <w:left w:val="single" w:sz="4" w:space="0" w:color="000000"/>
              <w:bottom w:val="dotted" w:sz="4" w:space="0" w:color="000000"/>
              <w:right w:val="nil"/>
            </w:tcBorders>
            <w:shd w:val="clear" w:color="auto" w:fill="00B0F0"/>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0,08</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0,1</w:t>
            </w:r>
            <w:r w:rsidR="00C7043D">
              <w:rPr>
                <w:sz w:val="20"/>
                <w:szCs w:val="20"/>
              </w:rPr>
              <w:t>5</w:t>
            </w:r>
          </w:p>
        </w:tc>
        <w:tc>
          <w:tcPr>
            <w:tcW w:w="330" w:type="pct"/>
            <w:tcBorders>
              <w:top w:val="nil"/>
              <w:left w:val="single" w:sz="4" w:space="0" w:color="000000"/>
              <w:bottom w:val="dotted" w:sz="4" w:space="0" w:color="000000"/>
              <w:right w:val="nil"/>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&lt;0,0</w:t>
            </w:r>
            <w:r w:rsidR="00C7043D">
              <w:rPr>
                <w:sz w:val="20"/>
                <w:szCs w:val="20"/>
              </w:rPr>
              <w:t>2</w:t>
            </w:r>
          </w:p>
        </w:tc>
        <w:tc>
          <w:tcPr>
            <w:tcW w:w="279" w:type="pct"/>
            <w:tcBorders>
              <w:top w:val="nil"/>
              <w:left w:val="single" w:sz="4" w:space="0" w:color="000000"/>
              <w:bottom w:val="dotted" w:sz="4" w:space="0" w:color="000000"/>
              <w:right w:val="nil"/>
            </w:tcBorders>
            <w:shd w:val="clear" w:color="auto" w:fill="00B0F0"/>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0,0</w:t>
            </w:r>
            <w:r w:rsidR="00C7043D">
              <w:rPr>
                <w:sz w:val="20"/>
                <w:szCs w:val="20"/>
              </w:rPr>
              <w:t>41</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w:t>
            </w:r>
            <w:r w:rsidR="00C7043D">
              <w:rPr>
                <w:sz w:val="20"/>
                <w:szCs w:val="20"/>
              </w:rPr>
              <w:t>11</w:t>
            </w:r>
          </w:p>
        </w:tc>
        <w:tc>
          <w:tcPr>
            <w:tcW w:w="330" w:type="pct"/>
            <w:tcBorders>
              <w:top w:val="nil"/>
              <w:left w:val="single" w:sz="4" w:space="0" w:color="000000"/>
              <w:bottom w:val="dotted" w:sz="4" w:space="0" w:color="000000"/>
              <w:right w:val="nil"/>
            </w:tcBorders>
            <w:shd w:val="clear" w:color="auto" w:fill="auto"/>
          </w:tcPr>
          <w:p w:rsidR="005A5792" w:rsidRPr="0083590F" w:rsidRDefault="00C7043D" w:rsidP="009A1A7C">
            <w:pPr>
              <w:pStyle w:val="Lentelsturinys"/>
              <w:spacing w:line="240" w:lineRule="exact"/>
              <w:ind w:left="-57"/>
              <w:contextualSpacing/>
              <w:jc w:val="center"/>
              <w:rPr>
                <w:sz w:val="20"/>
                <w:szCs w:val="20"/>
              </w:rPr>
            </w:pPr>
            <w:r>
              <w:rPr>
                <w:sz w:val="20"/>
                <w:szCs w:val="20"/>
              </w:rPr>
              <w:t>&lt;0,02</w:t>
            </w:r>
          </w:p>
        </w:tc>
        <w:tc>
          <w:tcPr>
            <w:tcW w:w="279" w:type="pct"/>
            <w:tcBorders>
              <w:top w:val="nil"/>
              <w:left w:val="single" w:sz="4" w:space="0" w:color="000000"/>
              <w:bottom w:val="dotted" w:sz="4" w:space="0" w:color="000000"/>
              <w:right w:val="nil"/>
            </w:tcBorders>
            <w:shd w:val="clear" w:color="auto" w:fill="92D050"/>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w:t>
            </w:r>
            <w:r w:rsidR="00C7043D">
              <w:rPr>
                <w:sz w:val="20"/>
                <w:szCs w:val="20"/>
              </w:rPr>
              <w:t>091</w:t>
            </w:r>
          </w:p>
        </w:tc>
        <w:tc>
          <w:tcPr>
            <w:tcW w:w="335" w:type="pct"/>
            <w:tcBorders>
              <w:top w:val="nil"/>
              <w:left w:val="single" w:sz="4" w:space="0" w:color="000000"/>
              <w:bottom w:val="dotted" w:sz="4" w:space="0" w:color="000000"/>
              <w:right w:val="double" w:sz="4" w:space="0" w:color="auto"/>
            </w:tcBorders>
            <w:shd w:val="clear" w:color="auto" w:fill="auto"/>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0,148</w:t>
            </w:r>
          </w:p>
        </w:tc>
        <w:tc>
          <w:tcPr>
            <w:tcW w:w="330" w:type="pct"/>
            <w:tcBorders>
              <w:top w:val="nil"/>
              <w:left w:val="single" w:sz="4" w:space="0" w:color="000000"/>
              <w:bottom w:val="dotted" w:sz="4" w:space="0" w:color="000000"/>
              <w:right w:val="single" w:sz="4" w:space="0" w:color="000000"/>
            </w:tcBorders>
          </w:tcPr>
          <w:p w:rsidR="005A5792" w:rsidRPr="0083590F" w:rsidRDefault="00BF3AA6" w:rsidP="009A1A7C">
            <w:pPr>
              <w:pStyle w:val="Lentelsturinys"/>
              <w:spacing w:line="240" w:lineRule="exact"/>
              <w:ind w:left="-57"/>
              <w:contextualSpacing/>
              <w:jc w:val="center"/>
              <w:rPr>
                <w:sz w:val="20"/>
                <w:szCs w:val="20"/>
              </w:rPr>
            </w:pPr>
            <w:r w:rsidRPr="0083590F">
              <w:rPr>
                <w:sz w:val="20"/>
                <w:szCs w:val="20"/>
              </w:rPr>
              <w:t>&lt;0,0</w:t>
            </w:r>
            <w:r w:rsidR="00C7043D">
              <w:rPr>
                <w:sz w:val="20"/>
                <w:szCs w:val="20"/>
              </w:rPr>
              <w:t>2</w:t>
            </w:r>
          </w:p>
        </w:tc>
        <w:tc>
          <w:tcPr>
            <w:tcW w:w="314" w:type="pct"/>
            <w:tcBorders>
              <w:top w:val="nil"/>
              <w:left w:val="single" w:sz="4" w:space="0" w:color="000000"/>
              <w:bottom w:val="dotted" w:sz="4" w:space="0" w:color="000000"/>
              <w:right w:val="single" w:sz="4" w:space="0" w:color="000000"/>
            </w:tcBorders>
            <w:shd w:val="clear" w:color="auto" w:fill="00B0F0"/>
          </w:tcPr>
          <w:p w:rsidR="005A5792" w:rsidRPr="0083590F" w:rsidRDefault="00BF3AA6" w:rsidP="009A1A7C">
            <w:pPr>
              <w:pStyle w:val="Lentelsturinys"/>
              <w:spacing w:line="240" w:lineRule="exact"/>
              <w:ind w:left="-74"/>
              <w:contextualSpacing/>
              <w:jc w:val="center"/>
              <w:rPr>
                <w:sz w:val="20"/>
                <w:szCs w:val="20"/>
              </w:rPr>
            </w:pPr>
            <w:r w:rsidRPr="0083590F">
              <w:rPr>
                <w:sz w:val="20"/>
                <w:szCs w:val="20"/>
              </w:rPr>
              <w:t>0</w:t>
            </w:r>
            <w:r w:rsidR="00BF1E93">
              <w:rPr>
                <w:sz w:val="20"/>
                <w:szCs w:val="20"/>
              </w:rPr>
              <w:t>,063</w:t>
            </w:r>
          </w:p>
        </w:tc>
        <w:tc>
          <w:tcPr>
            <w:tcW w:w="326" w:type="pct"/>
            <w:tcBorders>
              <w:top w:val="nil"/>
              <w:left w:val="single" w:sz="4" w:space="0" w:color="000000"/>
              <w:bottom w:val="dotted" w:sz="4" w:space="0" w:color="000000"/>
              <w:right w:val="double" w:sz="4" w:space="0" w:color="auto"/>
            </w:tcBorders>
          </w:tcPr>
          <w:p w:rsidR="005A5792" w:rsidRPr="0083590F" w:rsidRDefault="00BF1E93" w:rsidP="009A1A7C">
            <w:pPr>
              <w:pStyle w:val="Lentelsturinys"/>
              <w:spacing w:line="240" w:lineRule="exact"/>
              <w:ind w:left="-57"/>
              <w:contextualSpacing/>
              <w:jc w:val="center"/>
              <w:rPr>
                <w:sz w:val="20"/>
                <w:szCs w:val="20"/>
              </w:rPr>
            </w:pPr>
            <w:r>
              <w:rPr>
                <w:sz w:val="20"/>
                <w:szCs w:val="20"/>
              </w:rPr>
              <w:t>0,25</w:t>
            </w:r>
          </w:p>
        </w:tc>
      </w:tr>
      <w:tr w:rsidR="00A712B3" w:rsidRPr="0083590F" w:rsidTr="00956007">
        <w:trPr>
          <w:trHeight w:val="59"/>
        </w:trPr>
        <w:tc>
          <w:tcPr>
            <w:tcW w:w="889" w:type="pct"/>
            <w:tcBorders>
              <w:top w:val="dotted" w:sz="4" w:space="0" w:color="000000"/>
              <w:left w:val="double" w:sz="4" w:space="0" w:color="auto"/>
              <w:bottom w:val="double" w:sz="4" w:space="0" w:color="000000"/>
              <w:right w:val="nil"/>
            </w:tcBorders>
            <w:vAlign w:val="center"/>
            <w:hideMark/>
          </w:tcPr>
          <w:p w:rsidR="00BF3AA6" w:rsidRPr="0083590F" w:rsidRDefault="00BF3AA6" w:rsidP="00932050">
            <w:pPr>
              <w:pStyle w:val="Lentelsturinys"/>
              <w:rPr>
                <w:sz w:val="20"/>
                <w:szCs w:val="20"/>
              </w:rPr>
            </w:pPr>
            <w:r w:rsidRPr="0083590F">
              <w:rPr>
                <w:sz w:val="20"/>
                <w:szCs w:val="20"/>
              </w:rPr>
              <w:t>Fosfatai (PO</w:t>
            </w:r>
            <w:r w:rsidRPr="0083590F">
              <w:rPr>
                <w:sz w:val="20"/>
                <w:szCs w:val="20"/>
                <w:vertAlign w:val="subscript"/>
              </w:rPr>
              <w:t>4</w:t>
            </w:r>
            <w:r w:rsidRPr="0083590F">
              <w:rPr>
                <w:sz w:val="20"/>
                <w:szCs w:val="20"/>
              </w:rPr>
              <w:t>)</w:t>
            </w:r>
            <w:r w:rsidRPr="0083590F">
              <w:rPr>
                <w:rFonts w:eastAsia="Arial"/>
                <w:sz w:val="20"/>
                <w:szCs w:val="20"/>
              </w:rPr>
              <w:t>, mg/l</w:t>
            </w:r>
          </w:p>
        </w:tc>
        <w:tc>
          <w:tcPr>
            <w:tcW w:w="309" w:type="pct"/>
            <w:tcBorders>
              <w:top w:val="dotted" w:sz="4" w:space="0" w:color="000000"/>
              <w:left w:val="double" w:sz="4" w:space="0" w:color="auto"/>
              <w:bottom w:val="double" w:sz="4" w:space="0" w:color="000000"/>
              <w:right w:val="double" w:sz="4" w:space="0" w:color="auto"/>
            </w:tcBorders>
            <w:vAlign w:val="center"/>
            <w:hideMark/>
          </w:tcPr>
          <w:p w:rsidR="00BF3AA6" w:rsidRPr="0083590F" w:rsidRDefault="00BF3AA6" w:rsidP="00932050">
            <w:pPr>
              <w:pStyle w:val="Lentelsturinys"/>
              <w:jc w:val="center"/>
              <w:rPr>
                <w:sz w:val="20"/>
                <w:szCs w:val="20"/>
              </w:rPr>
            </w:pPr>
            <w:r w:rsidRPr="0083590F">
              <w:rPr>
                <w:sz w:val="20"/>
                <w:szCs w:val="20"/>
              </w:rPr>
              <w:t>–</w:t>
            </w:r>
          </w:p>
        </w:tc>
        <w:tc>
          <w:tcPr>
            <w:tcW w:w="330" w:type="pct"/>
            <w:tcBorders>
              <w:top w:val="dotted" w:sz="4" w:space="0" w:color="000000"/>
              <w:left w:val="single" w:sz="4" w:space="0" w:color="000000"/>
              <w:bottom w:val="double" w:sz="4" w:space="0" w:color="000000"/>
              <w:right w:val="nil"/>
            </w:tcBorders>
            <w:shd w:val="clear" w:color="auto" w:fill="auto"/>
          </w:tcPr>
          <w:p w:rsidR="00BF3AA6" w:rsidRPr="0083590F" w:rsidRDefault="00BF3AA6" w:rsidP="00932050">
            <w:pPr>
              <w:pStyle w:val="Lentelsturinys"/>
              <w:spacing w:line="240" w:lineRule="exact"/>
              <w:ind w:left="-57"/>
              <w:contextualSpacing/>
              <w:jc w:val="center"/>
              <w:rPr>
                <w:sz w:val="20"/>
                <w:szCs w:val="20"/>
              </w:rPr>
            </w:pPr>
            <w:r w:rsidRPr="0083590F">
              <w:rPr>
                <w:sz w:val="20"/>
                <w:szCs w:val="20"/>
              </w:rPr>
              <w:t>&lt;0,027</w:t>
            </w:r>
          </w:p>
        </w:tc>
        <w:tc>
          <w:tcPr>
            <w:tcW w:w="279" w:type="pct"/>
            <w:tcBorders>
              <w:top w:val="dotted" w:sz="4" w:space="0" w:color="000000"/>
              <w:left w:val="single" w:sz="4" w:space="0" w:color="000000"/>
              <w:bottom w:val="double" w:sz="4" w:space="0" w:color="000000"/>
              <w:right w:val="nil"/>
            </w:tcBorders>
            <w:shd w:val="clear" w:color="auto" w:fill="auto"/>
          </w:tcPr>
          <w:p w:rsidR="00BF3AA6" w:rsidRPr="0083590F" w:rsidRDefault="00BF3AA6" w:rsidP="00932050">
            <w:pPr>
              <w:jc w:val="center"/>
              <w:rPr>
                <w:sz w:val="20"/>
                <w:szCs w:val="20"/>
              </w:rPr>
            </w:pPr>
            <w:r w:rsidRPr="0083590F">
              <w:rPr>
                <w:sz w:val="20"/>
                <w:szCs w:val="20"/>
              </w:rPr>
              <w:t>0</w:t>
            </w:r>
          </w:p>
        </w:tc>
        <w:tc>
          <w:tcPr>
            <w:tcW w:w="335" w:type="pct"/>
            <w:tcBorders>
              <w:top w:val="dotted" w:sz="4" w:space="0" w:color="000000"/>
              <w:left w:val="single" w:sz="4" w:space="0" w:color="000000"/>
              <w:bottom w:val="double" w:sz="4" w:space="0" w:color="000000"/>
              <w:right w:val="double" w:sz="4" w:space="0" w:color="auto"/>
            </w:tcBorders>
            <w:shd w:val="clear" w:color="auto" w:fill="auto"/>
          </w:tcPr>
          <w:p w:rsidR="00BF3AA6" w:rsidRPr="0083590F" w:rsidRDefault="00BF3AA6" w:rsidP="00932050">
            <w:pPr>
              <w:jc w:val="center"/>
              <w:rPr>
                <w:sz w:val="20"/>
                <w:szCs w:val="20"/>
              </w:rPr>
            </w:pPr>
            <w:r w:rsidRPr="0083590F">
              <w:rPr>
                <w:sz w:val="20"/>
                <w:szCs w:val="20"/>
              </w:rPr>
              <w:t>&lt;0,11</w:t>
            </w:r>
          </w:p>
        </w:tc>
        <w:tc>
          <w:tcPr>
            <w:tcW w:w="330" w:type="pct"/>
            <w:tcBorders>
              <w:top w:val="dotted" w:sz="4" w:space="0" w:color="000000"/>
              <w:left w:val="single" w:sz="4" w:space="0" w:color="000000"/>
              <w:bottom w:val="double" w:sz="4" w:space="0" w:color="000000"/>
              <w:right w:val="nil"/>
            </w:tcBorders>
            <w:shd w:val="clear" w:color="auto" w:fill="auto"/>
          </w:tcPr>
          <w:p w:rsidR="00BF3AA6" w:rsidRPr="0083590F" w:rsidRDefault="00BF3AA6" w:rsidP="00932050">
            <w:pPr>
              <w:pStyle w:val="Lentelsturinys"/>
              <w:spacing w:line="240" w:lineRule="exact"/>
              <w:ind w:left="-57"/>
              <w:contextualSpacing/>
              <w:jc w:val="center"/>
              <w:rPr>
                <w:sz w:val="20"/>
                <w:szCs w:val="20"/>
              </w:rPr>
            </w:pPr>
            <w:r w:rsidRPr="0083590F">
              <w:rPr>
                <w:sz w:val="20"/>
                <w:szCs w:val="20"/>
              </w:rPr>
              <w:t>&lt;0,027</w:t>
            </w:r>
          </w:p>
        </w:tc>
        <w:tc>
          <w:tcPr>
            <w:tcW w:w="279" w:type="pct"/>
            <w:tcBorders>
              <w:top w:val="dotted" w:sz="4" w:space="0" w:color="000000"/>
              <w:left w:val="single" w:sz="4" w:space="0" w:color="000000"/>
              <w:bottom w:val="double" w:sz="4" w:space="0" w:color="000000"/>
              <w:right w:val="nil"/>
            </w:tcBorders>
            <w:shd w:val="clear" w:color="auto" w:fill="auto"/>
          </w:tcPr>
          <w:p w:rsidR="00BF3AA6" w:rsidRPr="0083590F" w:rsidRDefault="00BF3AA6" w:rsidP="00932050">
            <w:pPr>
              <w:jc w:val="center"/>
              <w:rPr>
                <w:sz w:val="20"/>
                <w:szCs w:val="20"/>
              </w:rPr>
            </w:pPr>
            <w:r w:rsidRPr="0083590F">
              <w:rPr>
                <w:sz w:val="20"/>
                <w:szCs w:val="20"/>
              </w:rPr>
              <w:t>0</w:t>
            </w:r>
          </w:p>
        </w:tc>
        <w:tc>
          <w:tcPr>
            <w:tcW w:w="335" w:type="pct"/>
            <w:tcBorders>
              <w:top w:val="dotted" w:sz="4" w:space="0" w:color="000000"/>
              <w:left w:val="single" w:sz="4" w:space="0" w:color="000000"/>
              <w:bottom w:val="double" w:sz="4" w:space="0" w:color="000000"/>
              <w:right w:val="double" w:sz="4" w:space="0" w:color="auto"/>
            </w:tcBorders>
            <w:shd w:val="clear" w:color="auto" w:fill="auto"/>
          </w:tcPr>
          <w:p w:rsidR="00BF3AA6" w:rsidRPr="0083590F" w:rsidRDefault="00BF3AA6" w:rsidP="00932050">
            <w:pPr>
              <w:jc w:val="center"/>
              <w:rPr>
                <w:sz w:val="20"/>
                <w:szCs w:val="20"/>
              </w:rPr>
            </w:pPr>
            <w:r w:rsidRPr="0083590F">
              <w:rPr>
                <w:sz w:val="20"/>
                <w:szCs w:val="20"/>
              </w:rPr>
              <w:t>&lt;0,11</w:t>
            </w:r>
          </w:p>
        </w:tc>
        <w:tc>
          <w:tcPr>
            <w:tcW w:w="330" w:type="pct"/>
            <w:tcBorders>
              <w:top w:val="dotted" w:sz="4" w:space="0" w:color="000000"/>
              <w:left w:val="single" w:sz="4" w:space="0" w:color="000000"/>
              <w:bottom w:val="double" w:sz="4" w:space="0" w:color="000000"/>
              <w:right w:val="nil"/>
            </w:tcBorders>
            <w:shd w:val="clear" w:color="auto" w:fill="auto"/>
          </w:tcPr>
          <w:p w:rsidR="00BF3AA6" w:rsidRPr="0083590F" w:rsidRDefault="00BF3AA6" w:rsidP="00932050">
            <w:pPr>
              <w:pStyle w:val="Lentelsturinys"/>
              <w:spacing w:line="240" w:lineRule="exact"/>
              <w:ind w:left="-57"/>
              <w:contextualSpacing/>
              <w:jc w:val="center"/>
              <w:rPr>
                <w:sz w:val="20"/>
                <w:szCs w:val="20"/>
              </w:rPr>
            </w:pPr>
            <w:r w:rsidRPr="0083590F">
              <w:rPr>
                <w:sz w:val="20"/>
                <w:szCs w:val="20"/>
              </w:rPr>
              <w:t>&lt;0,027</w:t>
            </w:r>
          </w:p>
        </w:tc>
        <w:tc>
          <w:tcPr>
            <w:tcW w:w="279" w:type="pct"/>
            <w:tcBorders>
              <w:top w:val="dotted" w:sz="4" w:space="0" w:color="000000"/>
              <w:left w:val="single" w:sz="4" w:space="0" w:color="000000"/>
              <w:bottom w:val="double" w:sz="4" w:space="0" w:color="000000"/>
              <w:right w:val="nil"/>
            </w:tcBorders>
            <w:shd w:val="clear" w:color="auto" w:fill="auto"/>
          </w:tcPr>
          <w:p w:rsidR="00BF3AA6" w:rsidRPr="0083590F" w:rsidRDefault="00BF3AA6" w:rsidP="00932050">
            <w:pPr>
              <w:jc w:val="center"/>
              <w:rPr>
                <w:sz w:val="20"/>
                <w:szCs w:val="20"/>
              </w:rPr>
            </w:pPr>
            <w:r w:rsidRPr="0083590F">
              <w:rPr>
                <w:sz w:val="20"/>
                <w:szCs w:val="20"/>
              </w:rPr>
              <w:t>0</w:t>
            </w:r>
          </w:p>
        </w:tc>
        <w:tc>
          <w:tcPr>
            <w:tcW w:w="335" w:type="pct"/>
            <w:tcBorders>
              <w:top w:val="dotted" w:sz="4" w:space="0" w:color="000000"/>
              <w:left w:val="single" w:sz="4" w:space="0" w:color="000000"/>
              <w:bottom w:val="double" w:sz="4" w:space="0" w:color="000000"/>
              <w:right w:val="double" w:sz="4" w:space="0" w:color="auto"/>
            </w:tcBorders>
            <w:shd w:val="clear" w:color="auto" w:fill="auto"/>
          </w:tcPr>
          <w:p w:rsidR="00BF3AA6" w:rsidRPr="0083590F" w:rsidRDefault="00BF3AA6" w:rsidP="00932050">
            <w:pPr>
              <w:jc w:val="center"/>
              <w:rPr>
                <w:sz w:val="20"/>
                <w:szCs w:val="20"/>
              </w:rPr>
            </w:pPr>
            <w:r w:rsidRPr="0083590F">
              <w:rPr>
                <w:sz w:val="20"/>
                <w:szCs w:val="20"/>
              </w:rPr>
              <w:t>&lt;0,11</w:t>
            </w:r>
          </w:p>
        </w:tc>
        <w:tc>
          <w:tcPr>
            <w:tcW w:w="330" w:type="pct"/>
            <w:tcBorders>
              <w:top w:val="dotted" w:sz="4" w:space="0" w:color="000000"/>
              <w:left w:val="single" w:sz="4" w:space="0" w:color="000000"/>
              <w:bottom w:val="double" w:sz="4" w:space="0" w:color="000000"/>
              <w:right w:val="single" w:sz="4" w:space="0" w:color="000000"/>
            </w:tcBorders>
          </w:tcPr>
          <w:p w:rsidR="00BF3AA6" w:rsidRPr="0083590F" w:rsidRDefault="00BF3AA6" w:rsidP="00932050">
            <w:pPr>
              <w:pStyle w:val="Lentelsturinys"/>
              <w:spacing w:line="240" w:lineRule="exact"/>
              <w:ind w:left="-57"/>
              <w:contextualSpacing/>
              <w:jc w:val="center"/>
              <w:rPr>
                <w:sz w:val="20"/>
                <w:szCs w:val="20"/>
              </w:rPr>
            </w:pPr>
            <w:r w:rsidRPr="0083590F">
              <w:rPr>
                <w:sz w:val="20"/>
                <w:szCs w:val="20"/>
              </w:rPr>
              <w:t>&lt;0,027</w:t>
            </w:r>
          </w:p>
        </w:tc>
        <w:tc>
          <w:tcPr>
            <w:tcW w:w="314" w:type="pct"/>
            <w:tcBorders>
              <w:top w:val="dotted" w:sz="4" w:space="0" w:color="000000"/>
              <w:left w:val="single" w:sz="4" w:space="0" w:color="000000"/>
              <w:bottom w:val="double" w:sz="4" w:space="0" w:color="000000"/>
              <w:right w:val="single" w:sz="4" w:space="0" w:color="000000"/>
            </w:tcBorders>
          </w:tcPr>
          <w:p w:rsidR="00BF3AA6" w:rsidRPr="0083590F" w:rsidRDefault="00BF3AA6" w:rsidP="00932050">
            <w:pPr>
              <w:ind w:left="-74"/>
              <w:jc w:val="center"/>
              <w:rPr>
                <w:sz w:val="20"/>
                <w:szCs w:val="20"/>
              </w:rPr>
            </w:pPr>
            <w:r w:rsidRPr="0083590F">
              <w:rPr>
                <w:sz w:val="20"/>
                <w:szCs w:val="20"/>
              </w:rPr>
              <w:t>0</w:t>
            </w:r>
          </w:p>
        </w:tc>
        <w:tc>
          <w:tcPr>
            <w:tcW w:w="326" w:type="pct"/>
            <w:tcBorders>
              <w:top w:val="dotted" w:sz="4" w:space="0" w:color="000000"/>
              <w:left w:val="single" w:sz="4" w:space="0" w:color="000000"/>
              <w:bottom w:val="double" w:sz="4" w:space="0" w:color="000000"/>
              <w:right w:val="double" w:sz="4" w:space="0" w:color="auto"/>
            </w:tcBorders>
          </w:tcPr>
          <w:p w:rsidR="00BF3AA6" w:rsidRPr="0083590F" w:rsidRDefault="00BF3AA6" w:rsidP="00932050">
            <w:pPr>
              <w:jc w:val="center"/>
              <w:rPr>
                <w:sz w:val="20"/>
                <w:szCs w:val="20"/>
              </w:rPr>
            </w:pPr>
            <w:r w:rsidRPr="0083590F">
              <w:rPr>
                <w:sz w:val="20"/>
                <w:szCs w:val="20"/>
              </w:rPr>
              <w:t>&lt;0,11</w:t>
            </w:r>
          </w:p>
        </w:tc>
      </w:tr>
    </w:tbl>
    <w:p w:rsidR="00C77819" w:rsidRDefault="00C77819" w:rsidP="00C77819">
      <w:pPr>
        <w:pStyle w:val="Pagrindinistekstas"/>
        <w:spacing w:before="0" w:after="0" w:line="240" w:lineRule="auto"/>
        <w:ind w:right="-598" w:firstLine="0"/>
        <w:rPr>
          <w:rFonts w:cs="Tahoma"/>
          <w:color w:val="000000"/>
          <w:kern w:val="2"/>
          <w:sz w:val="18"/>
          <w:szCs w:val="18"/>
        </w:rPr>
      </w:pPr>
      <w:r>
        <w:rPr>
          <w:rFonts w:cs="Tahoma"/>
          <w:color w:val="000000"/>
          <w:sz w:val="18"/>
          <w:szCs w:val="18"/>
        </w:rPr>
        <w:t xml:space="preserve">Pastaba: </w:t>
      </w:r>
      <w:bookmarkStart w:id="7" w:name="_Hlk63687413"/>
      <w:r>
        <w:rPr>
          <w:rFonts w:cs="Tahoma"/>
          <w:color w:val="000000"/>
          <w:sz w:val="18"/>
          <w:szCs w:val="18"/>
        </w:rPr>
        <w:t>perskaičiuojant rodiklių reikšmes, vertės esančios žemiau metodo aptikimo ribos prilyginamos nuliui;</w:t>
      </w:r>
    </w:p>
    <w:p w:rsidR="00C77819" w:rsidRDefault="00C77819" w:rsidP="00C77819">
      <w:pPr>
        <w:pStyle w:val="Pagrindinistekstas"/>
        <w:spacing w:before="0" w:after="0" w:line="240" w:lineRule="auto"/>
        <w:ind w:right="-595" w:firstLine="0"/>
        <w:rPr>
          <w:rFonts w:cs="Tahoma"/>
          <w:color w:val="000000"/>
          <w:sz w:val="18"/>
          <w:szCs w:val="18"/>
        </w:rPr>
      </w:pPr>
      <w:r>
        <w:rPr>
          <w:rFonts w:cs="Tahoma"/>
          <w:color w:val="000000"/>
          <w:sz w:val="18"/>
          <w:szCs w:val="18"/>
        </w:rPr>
        <w:t>* – rodiklio vertė perskaičiuota iš kitos junginio formos;</w:t>
      </w:r>
    </w:p>
    <w:bookmarkEnd w:id="7"/>
    <w:p w:rsidR="00C77819" w:rsidRDefault="00C77819" w:rsidP="00C77819">
      <w:pPr>
        <w:pStyle w:val="Pagrindinistekstas"/>
        <w:spacing w:before="0" w:after="0" w:line="240" w:lineRule="auto"/>
        <w:ind w:right="111" w:firstLine="0"/>
        <w:rPr>
          <w:rFonts w:cs="Tahoma"/>
          <w:color w:val="000000"/>
          <w:sz w:val="18"/>
          <w:szCs w:val="18"/>
        </w:rPr>
      </w:pPr>
      <w:r>
        <w:rPr>
          <w:rFonts w:cs="Tahoma"/>
          <w:color w:val="000000"/>
          <w:sz w:val="18"/>
          <w:szCs w:val="18"/>
        </w:rPr>
        <w:t xml:space="preserve">** – kaip vertinimo kriterijai priimtos Nuotekų tvarkymo reglamento, </w:t>
      </w:r>
      <w:r>
        <w:rPr>
          <w:sz w:val="18"/>
          <w:szCs w:val="18"/>
        </w:rPr>
        <w:t>patvirtinto Lietuvos Respublikos aplinkos ministro 2007 m. spalio 8 d. įsakymo Nr. D1-515 redakcija [2]</w:t>
      </w:r>
      <w:r>
        <w:rPr>
          <w:rFonts w:cs="Tahoma"/>
          <w:color w:val="000000"/>
          <w:sz w:val="18"/>
          <w:szCs w:val="18"/>
        </w:rPr>
        <w:t>, 1 ir 2 priede nurodytos DLK-AKS vidaus paviršiniuose vandenyse ir DLK vandens telkinyje-priimtuve.</w:t>
      </w:r>
    </w:p>
    <w:p w:rsidR="00C77819" w:rsidRDefault="00C77819" w:rsidP="00C77819">
      <w:pPr>
        <w:pStyle w:val="Pagrindinistekstas"/>
        <w:spacing w:before="0" w:after="0"/>
        <w:ind w:right="111" w:firstLine="0"/>
        <w:rPr>
          <w:sz w:val="18"/>
          <w:szCs w:val="18"/>
        </w:rPr>
      </w:pPr>
      <w:r>
        <w:rPr>
          <w:rFonts w:cs="Tahoma"/>
          <w:color w:val="000000"/>
          <w:sz w:val="18"/>
          <w:szCs w:val="22"/>
        </w:rPr>
        <w:t xml:space="preserve">*** - vertinimo </w:t>
      </w:r>
      <w:r>
        <w:rPr>
          <w:rFonts w:cs="Tahoma"/>
          <w:color w:val="000000"/>
          <w:sz w:val="18"/>
          <w:szCs w:val="18"/>
        </w:rPr>
        <w:t xml:space="preserve">kriterijus – upės ekologinės būklės ir kanalo ekologinio potencialo klasės nustatytos pagal </w:t>
      </w:r>
      <w:r>
        <w:rPr>
          <w:sz w:val="18"/>
          <w:szCs w:val="18"/>
        </w:rPr>
        <w:t xml:space="preserve">paviršinių vandens telkinių būklės </w:t>
      </w:r>
      <w:r>
        <w:rPr>
          <w:sz w:val="20"/>
          <w:szCs w:val="20"/>
        </w:rPr>
        <w:t xml:space="preserve">nustatymo metodiką (Žin., </w:t>
      </w:r>
      <w:r>
        <w:rPr>
          <w:sz w:val="18"/>
          <w:szCs w:val="18"/>
        </w:rPr>
        <w:t>2010, Nr. Nr.29-1363) [3]:</w:t>
      </w:r>
    </w:p>
    <w:tbl>
      <w:tblPr>
        <w:tblW w:w="14742" w:type="dxa"/>
        <w:tblInd w:w="5" w:type="dxa"/>
        <w:tblCellMar>
          <w:left w:w="0" w:type="dxa"/>
          <w:right w:w="0" w:type="dxa"/>
        </w:tblCellMar>
        <w:tblLook w:val="04A0" w:firstRow="1" w:lastRow="0" w:firstColumn="1" w:lastColumn="0" w:noHBand="0" w:noVBand="1"/>
      </w:tblPr>
      <w:tblGrid>
        <w:gridCol w:w="567"/>
        <w:gridCol w:w="1560"/>
        <w:gridCol w:w="567"/>
        <w:gridCol w:w="1417"/>
        <w:gridCol w:w="567"/>
        <w:gridCol w:w="1843"/>
        <w:gridCol w:w="567"/>
        <w:gridCol w:w="2126"/>
        <w:gridCol w:w="5528"/>
      </w:tblGrid>
      <w:tr w:rsidR="00C77819">
        <w:trPr>
          <w:cantSplit/>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00B0F0"/>
            <w:hideMark/>
          </w:tcPr>
          <w:p w:rsidR="00C77819" w:rsidRDefault="00C77819">
            <w:pPr>
              <w:jc w:val="center"/>
              <w:rPr>
                <w:sz w:val="18"/>
                <w:szCs w:val="18"/>
              </w:rPr>
            </w:pPr>
            <w:r>
              <w:rPr>
                <w:sz w:val="18"/>
                <w:szCs w:val="18"/>
              </w:rPr>
              <w:t>x</w:t>
            </w:r>
          </w:p>
        </w:tc>
        <w:tc>
          <w:tcPr>
            <w:tcW w:w="1560" w:type="dxa"/>
            <w:tcBorders>
              <w:top w:val="nil"/>
              <w:left w:val="nil"/>
              <w:bottom w:val="nil"/>
              <w:right w:val="single" w:sz="4" w:space="0" w:color="000000"/>
            </w:tcBorders>
            <w:hideMark/>
          </w:tcPr>
          <w:p w:rsidR="00C77819" w:rsidRDefault="00C77819">
            <w:pPr>
              <w:rPr>
                <w:sz w:val="18"/>
                <w:szCs w:val="18"/>
              </w:rPr>
            </w:pPr>
            <w:r>
              <w:rPr>
                <w:sz w:val="18"/>
                <w:szCs w:val="18"/>
              </w:rPr>
              <w:t xml:space="preserve"> – maksimalus</w:t>
            </w:r>
          </w:p>
        </w:tc>
        <w:tc>
          <w:tcPr>
            <w:tcW w:w="567" w:type="dxa"/>
            <w:tcBorders>
              <w:top w:val="single" w:sz="4" w:space="0" w:color="000000"/>
              <w:left w:val="nil"/>
              <w:bottom w:val="single" w:sz="4" w:space="0" w:color="000000"/>
              <w:right w:val="single" w:sz="4" w:space="0" w:color="000000"/>
            </w:tcBorders>
            <w:shd w:val="clear" w:color="auto" w:fill="FFFF00"/>
            <w:hideMark/>
          </w:tcPr>
          <w:p w:rsidR="00C77819" w:rsidRDefault="00C77819">
            <w:pPr>
              <w:jc w:val="center"/>
              <w:rPr>
                <w:sz w:val="18"/>
                <w:szCs w:val="18"/>
              </w:rPr>
            </w:pPr>
            <w:r>
              <w:rPr>
                <w:sz w:val="18"/>
                <w:szCs w:val="18"/>
              </w:rPr>
              <w:t>x</w:t>
            </w:r>
          </w:p>
        </w:tc>
        <w:tc>
          <w:tcPr>
            <w:tcW w:w="1417" w:type="dxa"/>
            <w:tcBorders>
              <w:top w:val="nil"/>
              <w:left w:val="nil"/>
              <w:bottom w:val="nil"/>
              <w:right w:val="single" w:sz="4" w:space="0" w:color="000000"/>
            </w:tcBorders>
            <w:hideMark/>
          </w:tcPr>
          <w:p w:rsidR="00C77819" w:rsidRDefault="00C77819">
            <w:pPr>
              <w:rPr>
                <w:sz w:val="18"/>
                <w:szCs w:val="18"/>
              </w:rPr>
            </w:pPr>
            <w:r>
              <w:rPr>
                <w:sz w:val="18"/>
                <w:szCs w:val="18"/>
              </w:rPr>
              <w:t xml:space="preserve"> – vidutinis</w:t>
            </w:r>
          </w:p>
        </w:tc>
        <w:tc>
          <w:tcPr>
            <w:tcW w:w="567" w:type="dxa"/>
            <w:tcBorders>
              <w:top w:val="single" w:sz="4" w:space="0" w:color="000000"/>
              <w:left w:val="single" w:sz="4" w:space="0" w:color="000000"/>
              <w:bottom w:val="single" w:sz="4" w:space="0" w:color="000000"/>
              <w:right w:val="single" w:sz="4" w:space="0" w:color="000000"/>
            </w:tcBorders>
            <w:shd w:val="clear" w:color="auto" w:fill="FFC000"/>
            <w:hideMark/>
          </w:tcPr>
          <w:p w:rsidR="00C77819" w:rsidRDefault="00C77819">
            <w:pPr>
              <w:jc w:val="center"/>
              <w:rPr>
                <w:sz w:val="18"/>
                <w:szCs w:val="18"/>
              </w:rPr>
            </w:pPr>
            <w:r>
              <w:rPr>
                <w:sz w:val="18"/>
                <w:szCs w:val="18"/>
              </w:rPr>
              <w:t>x</w:t>
            </w:r>
          </w:p>
        </w:tc>
        <w:tc>
          <w:tcPr>
            <w:tcW w:w="1843" w:type="dxa"/>
            <w:tcBorders>
              <w:top w:val="nil"/>
              <w:left w:val="single" w:sz="4" w:space="0" w:color="000000"/>
              <w:bottom w:val="nil"/>
              <w:right w:val="nil"/>
            </w:tcBorders>
            <w:hideMark/>
          </w:tcPr>
          <w:p w:rsidR="00C77819" w:rsidRDefault="00C77819">
            <w:pPr>
              <w:rPr>
                <w:sz w:val="18"/>
                <w:szCs w:val="18"/>
              </w:rPr>
            </w:pPr>
            <w:r>
              <w:rPr>
                <w:sz w:val="18"/>
                <w:szCs w:val="18"/>
              </w:rPr>
              <w:t xml:space="preserve"> – blogas</w:t>
            </w:r>
          </w:p>
        </w:tc>
        <w:tc>
          <w:tcPr>
            <w:tcW w:w="567" w:type="dxa"/>
            <w:tcBorders>
              <w:top w:val="single" w:sz="4" w:space="0" w:color="000000"/>
              <w:left w:val="single" w:sz="4" w:space="0" w:color="000000"/>
              <w:bottom w:val="single" w:sz="4" w:space="0" w:color="000000"/>
              <w:right w:val="nil"/>
            </w:tcBorders>
            <w:shd w:val="clear" w:color="auto" w:fill="CCCCCC"/>
            <w:hideMark/>
          </w:tcPr>
          <w:p w:rsidR="00C77819" w:rsidRDefault="00C77819">
            <w:pPr>
              <w:jc w:val="center"/>
              <w:rPr>
                <w:sz w:val="18"/>
                <w:szCs w:val="18"/>
              </w:rPr>
            </w:pPr>
            <w:r>
              <w:rPr>
                <w:sz w:val="18"/>
                <w:szCs w:val="18"/>
              </w:rPr>
              <w:t>x</w:t>
            </w:r>
          </w:p>
        </w:tc>
        <w:tc>
          <w:tcPr>
            <w:tcW w:w="2126" w:type="dxa"/>
            <w:tcBorders>
              <w:top w:val="nil"/>
              <w:left w:val="single" w:sz="4" w:space="0" w:color="000000"/>
              <w:bottom w:val="nil"/>
              <w:right w:val="nil"/>
            </w:tcBorders>
            <w:hideMark/>
          </w:tcPr>
          <w:p w:rsidR="00C77819" w:rsidRDefault="00C77819">
            <w:pPr>
              <w:rPr>
                <w:sz w:val="18"/>
                <w:szCs w:val="18"/>
              </w:rPr>
            </w:pPr>
            <w:r>
              <w:rPr>
                <w:sz w:val="18"/>
                <w:szCs w:val="18"/>
              </w:rPr>
              <w:t xml:space="preserve"> – atkreiptinas dėmesys</w:t>
            </w:r>
          </w:p>
        </w:tc>
        <w:tc>
          <w:tcPr>
            <w:tcW w:w="5528" w:type="dxa"/>
            <w:vMerge w:val="restart"/>
          </w:tcPr>
          <w:p w:rsidR="00C77819" w:rsidRDefault="00C77819">
            <w:pPr>
              <w:rPr>
                <w:sz w:val="18"/>
                <w:szCs w:val="18"/>
              </w:rPr>
            </w:pPr>
          </w:p>
        </w:tc>
      </w:tr>
      <w:tr w:rsidR="00C77819">
        <w:trPr>
          <w:cantSplit/>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92D050"/>
            <w:hideMark/>
          </w:tcPr>
          <w:p w:rsidR="00C77819" w:rsidRDefault="00C77819">
            <w:pPr>
              <w:jc w:val="center"/>
              <w:rPr>
                <w:sz w:val="18"/>
                <w:szCs w:val="18"/>
              </w:rPr>
            </w:pPr>
            <w:r>
              <w:rPr>
                <w:sz w:val="18"/>
                <w:szCs w:val="18"/>
              </w:rPr>
              <w:t>x</w:t>
            </w:r>
          </w:p>
        </w:tc>
        <w:tc>
          <w:tcPr>
            <w:tcW w:w="1560" w:type="dxa"/>
            <w:hideMark/>
          </w:tcPr>
          <w:p w:rsidR="00C77819" w:rsidRDefault="00C77819">
            <w:pPr>
              <w:rPr>
                <w:sz w:val="18"/>
                <w:szCs w:val="18"/>
              </w:rPr>
            </w:pPr>
            <w:r>
              <w:rPr>
                <w:sz w:val="18"/>
                <w:szCs w:val="18"/>
              </w:rPr>
              <w:t xml:space="preserve"> – geras</w:t>
            </w:r>
          </w:p>
        </w:tc>
        <w:tc>
          <w:tcPr>
            <w:tcW w:w="567" w:type="dxa"/>
            <w:tcBorders>
              <w:top w:val="single" w:sz="4" w:space="0" w:color="000000"/>
              <w:left w:val="nil"/>
              <w:bottom w:val="nil"/>
              <w:right w:val="nil"/>
            </w:tcBorders>
          </w:tcPr>
          <w:p w:rsidR="00C77819" w:rsidRDefault="00C77819">
            <w:pPr>
              <w:jc w:val="center"/>
              <w:rPr>
                <w:sz w:val="18"/>
                <w:szCs w:val="18"/>
              </w:rPr>
            </w:pPr>
          </w:p>
        </w:tc>
        <w:tc>
          <w:tcPr>
            <w:tcW w:w="1417" w:type="dxa"/>
            <w:tcBorders>
              <w:top w:val="nil"/>
              <w:left w:val="nil"/>
              <w:bottom w:val="nil"/>
              <w:right w:val="single" w:sz="4" w:space="0" w:color="000000"/>
            </w:tcBorders>
          </w:tcPr>
          <w:p w:rsidR="00C77819" w:rsidRDefault="00C77819">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0000"/>
            <w:hideMark/>
          </w:tcPr>
          <w:p w:rsidR="00C77819" w:rsidRDefault="00C77819">
            <w:pPr>
              <w:jc w:val="center"/>
              <w:rPr>
                <w:sz w:val="18"/>
                <w:szCs w:val="18"/>
              </w:rPr>
            </w:pPr>
            <w:r>
              <w:rPr>
                <w:sz w:val="18"/>
                <w:szCs w:val="18"/>
              </w:rPr>
              <w:t>x</w:t>
            </w:r>
          </w:p>
        </w:tc>
        <w:tc>
          <w:tcPr>
            <w:tcW w:w="1843" w:type="dxa"/>
            <w:tcBorders>
              <w:top w:val="nil"/>
              <w:left w:val="single" w:sz="4" w:space="0" w:color="000000"/>
              <w:bottom w:val="nil"/>
              <w:right w:val="nil"/>
            </w:tcBorders>
            <w:hideMark/>
          </w:tcPr>
          <w:p w:rsidR="00C77819" w:rsidRDefault="00C77819">
            <w:pPr>
              <w:rPr>
                <w:sz w:val="18"/>
                <w:szCs w:val="18"/>
              </w:rPr>
            </w:pPr>
            <w:r>
              <w:rPr>
                <w:sz w:val="18"/>
                <w:szCs w:val="18"/>
              </w:rPr>
              <w:t xml:space="preserve"> – labai blogas</w:t>
            </w:r>
          </w:p>
        </w:tc>
        <w:tc>
          <w:tcPr>
            <w:tcW w:w="567" w:type="dxa"/>
            <w:tcBorders>
              <w:top w:val="single" w:sz="4" w:space="0" w:color="000000"/>
              <w:left w:val="nil"/>
              <w:bottom w:val="nil"/>
              <w:right w:val="nil"/>
            </w:tcBorders>
          </w:tcPr>
          <w:p w:rsidR="00C77819" w:rsidRDefault="00C77819">
            <w:pPr>
              <w:rPr>
                <w:sz w:val="18"/>
                <w:szCs w:val="18"/>
              </w:rPr>
            </w:pPr>
          </w:p>
        </w:tc>
        <w:tc>
          <w:tcPr>
            <w:tcW w:w="2126" w:type="dxa"/>
          </w:tcPr>
          <w:p w:rsidR="00C77819" w:rsidRDefault="00C77819">
            <w:pPr>
              <w:rPr>
                <w:sz w:val="18"/>
                <w:szCs w:val="18"/>
              </w:rPr>
            </w:pPr>
          </w:p>
        </w:tc>
        <w:tc>
          <w:tcPr>
            <w:tcW w:w="0" w:type="auto"/>
            <w:vMerge/>
            <w:vAlign w:val="center"/>
            <w:hideMark/>
          </w:tcPr>
          <w:p w:rsidR="00C77819" w:rsidRDefault="00C77819">
            <w:pPr>
              <w:widowControl/>
              <w:suppressAutoHyphens w:val="0"/>
              <w:rPr>
                <w:kern w:val="2"/>
                <w:sz w:val="18"/>
                <w:szCs w:val="18"/>
              </w:rPr>
            </w:pPr>
          </w:p>
        </w:tc>
      </w:tr>
    </w:tbl>
    <w:p w:rsidR="00A712B3" w:rsidRDefault="00A712B3" w:rsidP="00A712B3">
      <w:pPr>
        <w:widowControl/>
        <w:suppressAutoHyphens w:val="0"/>
        <w:spacing w:before="240" w:line="276" w:lineRule="auto"/>
        <w:ind w:firstLine="567"/>
        <w:jc w:val="both"/>
        <w:rPr>
          <w:rFonts w:cs="Tahoma"/>
          <w:bCs/>
          <w:iCs/>
          <w:sz w:val="22"/>
          <w:szCs w:val="22"/>
        </w:rPr>
      </w:pPr>
      <w:r w:rsidRPr="00A712B3">
        <w:rPr>
          <w:rFonts w:cs="Tahoma"/>
          <w:bCs/>
          <w:iCs/>
          <w:sz w:val="22"/>
          <w:szCs w:val="22"/>
        </w:rPr>
        <w:t xml:space="preserve">Pagal posto Hp3 tyrimų rezultatus stebima senojo ir naujojo sąvartyno įtaka paviršiniam (kanalo) vandeniui. </w:t>
      </w:r>
      <w:r w:rsidR="003F6739">
        <w:rPr>
          <w:rFonts w:cs="Tahoma"/>
          <w:bCs/>
          <w:iCs/>
          <w:sz w:val="22"/>
          <w:szCs w:val="22"/>
        </w:rPr>
        <w:t>P</w:t>
      </w:r>
      <w:r w:rsidRPr="00A712B3">
        <w:rPr>
          <w:rFonts w:cs="Tahoma"/>
          <w:bCs/>
          <w:iCs/>
          <w:sz w:val="22"/>
          <w:szCs w:val="22"/>
        </w:rPr>
        <w:t>agal pagrindinį organinių medžiagų kiekį paviršiniame vandenyje nusakant</w:t>
      </w:r>
      <w:r w:rsidR="003F6739">
        <w:rPr>
          <w:rFonts w:cs="Tahoma"/>
          <w:bCs/>
          <w:iCs/>
          <w:sz w:val="22"/>
          <w:szCs w:val="22"/>
        </w:rPr>
        <w:t>į</w:t>
      </w:r>
      <w:r w:rsidRPr="00A712B3">
        <w:rPr>
          <w:rFonts w:cs="Tahoma"/>
          <w:bCs/>
          <w:iCs/>
          <w:sz w:val="22"/>
          <w:szCs w:val="22"/>
        </w:rPr>
        <w:t xml:space="preserve"> rodiklį, pagal biocheminį deguonies suvartojimą per septynias paras (BDS</w:t>
      </w:r>
      <w:r w:rsidRPr="00A712B3">
        <w:rPr>
          <w:rFonts w:cs="Tahoma"/>
          <w:bCs/>
          <w:iCs/>
          <w:sz w:val="22"/>
          <w:szCs w:val="22"/>
          <w:vertAlign w:val="subscript"/>
        </w:rPr>
        <w:t>7</w:t>
      </w:r>
      <w:r w:rsidRPr="00A712B3">
        <w:rPr>
          <w:rFonts w:cs="Tahoma"/>
          <w:bCs/>
          <w:iCs/>
          <w:sz w:val="22"/>
          <w:szCs w:val="22"/>
        </w:rPr>
        <w:t>)</w:t>
      </w:r>
      <w:r w:rsidR="00956007">
        <w:rPr>
          <w:rFonts w:cs="Tahoma"/>
          <w:bCs/>
          <w:iCs/>
          <w:sz w:val="22"/>
          <w:szCs w:val="22"/>
        </w:rPr>
        <w:t>,</w:t>
      </w:r>
      <w:r w:rsidRPr="00A712B3">
        <w:rPr>
          <w:rFonts w:cs="Tahoma"/>
          <w:bCs/>
          <w:iCs/>
          <w:sz w:val="22"/>
          <w:szCs w:val="22"/>
        </w:rPr>
        <w:t xml:space="preserve"> vanduo atitiko labai gerą būklę. Taip pat melioracijos kanalo ekologinis potencialas atitiko maksimalaus ekologinio potencialo klasę pagal nitrato azotą. Pagal amonio azotą</w:t>
      </w:r>
      <w:r w:rsidR="00932050">
        <w:rPr>
          <w:rFonts w:cs="Tahoma"/>
          <w:bCs/>
          <w:iCs/>
          <w:sz w:val="22"/>
          <w:szCs w:val="22"/>
        </w:rPr>
        <w:t xml:space="preserve"> ir bendrąjį azotą</w:t>
      </w:r>
      <w:r w:rsidRPr="00A712B3">
        <w:rPr>
          <w:rFonts w:cs="Tahoma"/>
          <w:bCs/>
          <w:iCs/>
          <w:sz w:val="22"/>
          <w:szCs w:val="22"/>
        </w:rPr>
        <w:t xml:space="preserve"> vanduo atitiko </w:t>
      </w:r>
      <w:r w:rsidR="00932050">
        <w:rPr>
          <w:rFonts w:cs="Tahoma"/>
          <w:bCs/>
          <w:iCs/>
          <w:sz w:val="22"/>
          <w:szCs w:val="22"/>
        </w:rPr>
        <w:t>vidutinę</w:t>
      </w:r>
      <w:r w:rsidRPr="00A712B3">
        <w:rPr>
          <w:rFonts w:cs="Tahoma"/>
          <w:bCs/>
          <w:iCs/>
          <w:sz w:val="22"/>
          <w:szCs w:val="22"/>
        </w:rPr>
        <w:t xml:space="preserve"> būklę, pagal bendrąjį fosforą – gerą.</w:t>
      </w:r>
      <w:r w:rsidR="0083590F">
        <w:rPr>
          <w:rFonts w:cs="Tahoma"/>
          <w:bCs/>
          <w:iCs/>
          <w:sz w:val="22"/>
          <w:szCs w:val="22"/>
        </w:rPr>
        <w:t xml:space="preserve"> Šiame poste rasta didžiausia sulfatų koncentracija – </w:t>
      </w:r>
      <w:r w:rsidR="00932050">
        <w:rPr>
          <w:rFonts w:cs="Tahoma"/>
          <w:bCs/>
          <w:iCs/>
          <w:sz w:val="22"/>
          <w:szCs w:val="22"/>
        </w:rPr>
        <w:t>114–</w:t>
      </w:r>
      <w:r w:rsidR="0083590F">
        <w:rPr>
          <w:rFonts w:cs="Tahoma"/>
          <w:bCs/>
          <w:iCs/>
          <w:sz w:val="22"/>
          <w:szCs w:val="22"/>
        </w:rPr>
        <w:t xml:space="preserve">136 mg/l, kuri viršijo DLK. </w:t>
      </w:r>
      <w:r w:rsidR="003F6739" w:rsidRPr="003F6739">
        <w:rPr>
          <w:rFonts w:cs="Tahoma"/>
          <w:bCs/>
          <w:iCs/>
          <w:sz w:val="22"/>
          <w:szCs w:val="22"/>
        </w:rPr>
        <w:t xml:space="preserve">Esant taršai organinėmis medžiagomis, vandenyje nustatomos </w:t>
      </w:r>
      <w:r w:rsidR="003F6739">
        <w:rPr>
          <w:rFonts w:cs="Tahoma"/>
          <w:bCs/>
          <w:iCs/>
          <w:sz w:val="22"/>
          <w:szCs w:val="22"/>
        </w:rPr>
        <w:t>nemažos</w:t>
      </w:r>
      <w:r w:rsidR="003F6739" w:rsidRPr="003F6739">
        <w:rPr>
          <w:rFonts w:cs="Tahoma"/>
          <w:bCs/>
          <w:iCs/>
          <w:sz w:val="22"/>
          <w:szCs w:val="22"/>
        </w:rPr>
        <w:t xml:space="preserve"> cheminio deguonies suvartojimo (</w:t>
      </w:r>
      <w:r w:rsidR="00932050">
        <w:rPr>
          <w:rFonts w:cs="Tahoma"/>
          <w:bCs/>
          <w:iCs/>
          <w:sz w:val="22"/>
          <w:szCs w:val="22"/>
        </w:rPr>
        <w:t xml:space="preserve">vid. </w:t>
      </w:r>
      <w:r w:rsidR="003F6739" w:rsidRPr="003F6739">
        <w:rPr>
          <w:rFonts w:cs="Tahoma"/>
          <w:bCs/>
          <w:iCs/>
          <w:sz w:val="22"/>
          <w:szCs w:val="22"/>
        </w:rPr>
        <w:t xml:space="preserve">ChDS = </w:t>
      </w:r>
      <w:r w:rsidR="00932050">
        <w:rPr>
          <w:rFonts w:cs="Tahoma"/>
          <w:bCs/>
          <w:iCs/>
          <w:sz w:val="22"/>
          <w:szCs w:val="22"/>
        </w:rPr>
        <w:t xml:space="preserve">42,4 </w:t>
      </w:r>
      <w:r w:rsidR="003F6739" w:rsidRPr="003F6739">
        <w:rPr>
          <w:rFonts w:cs="Tahoma"/>
          <w:bCs/>
          <w:iCs/>
          <w:sz w:val="22"/>
          <w:szCs w:val="22"/>
        </w:rPr>
        <w:t>mgO</w:t>
      </w:r>
      <w:r w:rsidR="003F6739" w:rsidRPr="00932050">
        <w:rPr>
          <w:rFonts w:cs="Tahoma"/>
          <w:bCs/>
          <w:iCs/>
          <w:sz w:val="22"/>
          <w:szCs w:val="22"/>
          <w:vertAlign w:val="subscript"/>
        </w:rPr>
        <w:t>2</w:t>
      </w:r>
      <w:r w:rsidR="003F6739" w:rsidRPr="003F6739">
        <w:rPr>
          <w:rFonts w:cs="Tahoma"/>
          <w:bCs/>
          <w:iCs/>
          <w:sz w:val="22"/>
          <w:szCs w:val="22"/>
        </w:rPr>
        <w:t>/l) ir permanganato (</w:t>
      </w:r>
      <w:r w:rsidR="00932050">
        <w:rPr>
          <w:rFonts w:cs="Tahoma"/>
          <w:bCs/>
          <w:iCs/>
          <w:sz w:val="22"/>
          <w:szCs w:val="22"/>
        </w:rPr>
        <w:t xml:space="preserve">vid. </w:t>
      </w:r>
      <w:r w:rsidR="003F6739" w:rsidRPr="003F6739">
        <w:rPr>
          <w:rFonts w:cs="Tahoma"/>
          <w:bCs/>
          <w:iCs/>
          <w:sz w:val="22"/>
          <w:szCs w:val="22"/>
        </w:rPr>
        <w:t>PS = 1</w:t>
      </w:r>
      <w:r w:rsidR="00932050">
        <w:rPr>
          <w:rFonts w:cs="Tahoma"/>
          <w:bCs/>
          <w:iCs/>
          <w:sz w:val="22"/>
          <w:szCs w:val="22"/>
        </w:rPr>
        <w:t>1,2</w:t>
      </w:r>
      <w:r w:rsidR="003F6739" w:rsidRPr="003F6739">
        <w:rPr>
          <w:rFonts w:cs="Tahoma"/>
          <w:bCs/>
          <w:iCs/>
          <w:sz w:val="22"/>
          <w:szCs w:val="22"/>
        </w:rPr>
        <w:t xml:space="preserve"> mgO</w:t>
      </w:r>
      <w:r w:rsidR="003F6739" w:rsidRPr="003F6739">
        <w:rPr>
          <w:rFonts w:cs="Tahoma"/>
          <w:bCs/>
          <w:iCs/>
          <w:sz w:val="22"/>
          <w:szCs w:val="22"/>
          <w:vertAlign w:val="subscript"/>
        </w:rPr>
        <w:t>2</w:t>
      </w:r>
      <w:r w:rsidR="003F6739" w:rsidRPr="003F6739">
        <w:rPr>
          <w:rFonts w:cs="Tahoma"/>
          <w:bCs/>
          <w:iCs/>
          <w:sz w:val="22"/>
          <w:szCs w:val="22"/>
        </w:rPr>
        <w:t>/l) indeksų vertės.</w:t>
      </w:r>
    </w:p>
    <w:p w:rsidR="0083590F" w:rsidRDefault="00A712B3" w:rsidP="0083590F">
      <w:pPr>
        <w:widowControl/>
        <w:suppressAutoHyphens w:val="0"/>
        <w:spacing w:line="276" w:lineRule="auto"/>
        <w:ind w:firstLine="567"/>
        <w:jc w:val="both"/>
        <w:rPr>
          <w:rFonts w:eastAsia="Times New Roman"/>
          <w:bCs/>
          <w:iCs/>
          <w:kern w:val="0"/>
          <w:sz w:val="22"/>
          <w:szCs w:val="20"/>
        </w:rPr>
      </w:pPr>
      <w:r w:rsidRPr="00883FED">
        <w:rPr>
          <w:rFonts w:cs="Tahoma"/>
          <w:bCs/>
          <w:iCs/>
          <w:sz w:val="22"/>
          <w:szCs w:val="22"/>
        </w:rPr>
        <w:lastRenderedPageBreak/>
        <w:t xml:space="preserve">Link veikiančio sąvartyno atitekantis kanalo vanduo, pagal posto Hp4 tyrimus, pagal </w:t>
      </w:r>
      <w:r w:rsidR="00932050">
        <w:rPr>
          <w:rFonts w:cs="Tahoma"/>
          <w:bCs/>
          <w:iCs/>
          <w:sz w:val="22"/>
          <w:szCs w:val="22"/>
        </w:rPr>
        <w:t>daugumą</w:t>
      </w:r>
      <w:r w:rsidRPr="00883FED">
        <w:rPr>
          <w:rFonts w:cs="Tahoma"/>
          <w:bCs/>
          <w:iCs/>
          <w:sz w:val="22"/>
          <w:szCs w:val="22"/>
        </w:rPr>
        <w:t xml:space="preserve"> tirt</w:t>
      </w:r>
      <w:r w:rsidR="00932050">
        <w:rPr>
          <w:rFonts w:cs="Tahoma"/>
          <w:bCs/>
          <w:iCs/>
          <w:sz w:val="22"/>
          <w:szCs w:val="22"/>
        </w:rPr>
        <w:t>ų</w:t>
      </w:r>
      <w:r w:rsidRPr="00883FED">
        <w:rPr>
          <w:rFonts w:cs="Tahoma"/>
          <w:bCs/>
          <w:iCs/>
          <w:sz w:val="22"/>
          <w:szCs w:val="22"/>
        </w:rPr>
        <w:t xml:space="preserve"> rodikli</w:t>
      </w:r>
      <w:r w:rsidR="00932050">
        <w:rPr>
          <w:rFonts w:cs="Tahoma"/>
          <w:bCs/>
          <w:iCs/>
          <w:sz w:val="22"/>
          <w:szCs w:val="22"/>
        </w:rPr>
        <w:t>ų</w:t>
      </w:r>
      <w:r w:rsidRPr="00883FED">
        <w:rPr>
          <w:rFonts w:cs="Tahoma"/>
          <w:bCs/>
          <w:iCs/>
          <w:sz w:val="22"/>
          <w:szCs w:val="22"/>
        </w:rPr>
        <w:t xml:space="preserve"> buvo labai geros būklės</w:t>
      </w:r>
      <w:r w:rsidR="00932050">
        <w:rPr>
          <w:rFonts w:cs="Tahoma"/>
          <w:bCs/>
          <w:iCs/>
          <w:sz w:val="22"/>
          <w:szCs w:val="22"/>
        </w:rPr>
        <w:t>, t. y. pagal nitrato azotą, pagal amonio azotą ir pagal bendrąjį fosforą</w:t>
      </w:r>
      <w:r w:rsidRPr="00883FED">
        <w:rPr>
          <w:rFonts w:cs="Tahoma"/>
          <w:bCs/>
          <w:iCs/>
          <w:sz w:val="22"/>
          <w:szCs w:val="22"/>
        </w:rPr>
        <w:t>.</w:t>
      </w:r>
      <w:r w:rsidR="00BE67CD">
        <w:rPr>
          <w:rFonts w:cs="Tahoma"/>
          <w:bCs/>
          <w:iCs/>
          <w:sz w:val="22"/>
          <w:szCs w:val="22"/>
        </w:rPr>
        <w:t xml:space="preserve"> </w:t>
      </w:r>
      <w:r w:rsidRPr="00883FED">
        <w:rPr>
          <w:rFonts w:cs="Tahoma"/>
          <w:bCs/>
          <w:iCs/>
          <w:sz w:val="22"/>
          <w:szCs w:val="22"/>
        </w:rPr>
        <w:t>Tačiau</w:t>
      </w:r>
      <w:r w:rsidR="00BE67CD">
        <w:rPr>
          <w:rFonts w:cs="Tahoma"/>
          <w:bCs/>
          <w:iCs/>
          <w:sz w:val="22"/>
          <w:szCs w:val="22"/>
        </w:rPr>
        <w:t xml:space="preserve"> II ketv. nustatyta didžiausia</w:t>
      </w:r>
      <w:r w:rsidR="00BE67CD" w:rsidRPr="00BE67CD">
        <w:rPr>
          <w:rFonts w:cs="Tahoma"/>
          <w:bCs/>
          <w:iCs/>
          <w:sz w:val="22"/>
          <w:szCs w:val="22"/>
        </w:rPr>
        <w:t xml:space="preserve"> </w:t>
      </w:r>
      <w:r w:rsidR="00BE67CD" w:rsidRPr="00A712B3">
        <w:rPr>
          <w:rFonts w:cs="Tahoma"/>
          <w:bCs/>
          <w:iCs/>
          <w:sz w:val="22"/>
          <w:szCs w:val="22"/>
        </w:rPr>
        <w:t>BDS</w:t>
      </w:r>
      <w:r w:rsidR="00BE67CD" w:rsidRPr="00A712B3">
        <w:rPr>
          <w:rFonts w:cs="Tahoma"/>
          <w:bCs/>
          <w:iCs/>
          <w:sz w:val="22"/>
          <w:szCs w:val="22"/>
          <w:vertAlign w:val="subscript"/>
        </w:rPr>
        <w:t>7</w:t>
      </w:r>
      <w:r w:rsidR="00BE67CD">
        <w:rPr>
          <w:rFonts w:cs="Tahoma"/>
          <w:bCs/>
          <w:iCs/>
          <w:sz w:val="22"/>
          <w:szCs w:val="22"/>
        </w:rPr>
        <w:t xml:space="preserve"> rodiklio vertė 67,5 </w:t>
      </w:r>
      <w:r w:rsidR="00BE67CD" w:rsidRPr="003F6739">
        <w:rPr>
          <w:rFonts w:cs="Tahoma"/>
          <w:bCs/>
          <w:iCs/>
          <w:sz w:val="22"/>
          <w:szCs w:val="22"/>
        </w:rPr>
        <w:t>mgO</w:t>
      </w:r>
      <w:r w:rsidR="00BE67CD" w:rsidRPr="003F6739">
        <w:rPr>
          <w:rFonts w:cs="Tahoma"/>
          <w:bCs/>
          <w:iCs/>
          <w:sz w:val="22"/>
          <w:szCs w:val="22"/>
          <w:vertAlign w:val="subscript"/>
        </w:rPr>
        <w:t>2</w:t>
      </w:r>
      <w:r w:rsidR="00BE67CD" w:rsidRPr="003F6739">
        <w:rPr>
          <w:rFonts w:cs="Tahoma"/>
          <w:bCs/>
          <w:iCs/>
          <w:sz w:val="22"/>
          <w:szCs w:val="22"/>
        </w:rPr>
        <w:t>/l</w:t>
      </w:r>
      <w:r w:rsidR="00BE67CD">
        <w:rPr>
          <w:rFonts w:cs="Tahoma"/>
          <w:bCs/>
          <w:iCs/>
          <w:sz w:val="22"/>
          <w:szCs w:val="22"/>
        </w:rPr>
        <w:t xml:space="preserve">, kuri lėmė aukštą metinį vidurkį – 17,4 </w:t>
      </w:r>
      <w:r w:rsidR="00BE67CD" w:rsidRPr="003F6739">
        <w:rPr>
          <w:rFonts w:cs="Tahoma"/>
          <w:bCs/>
          <w:iCs/>
          <w:sz w:val="22"/>
          <w:szCs w:val="22"/>
        </w:rPr>
        <w:t>mgO</w:t>
      </w:r>
      <w:r w:rsidR="00BE67CD" w:rsidRPr="003F6739">
        <w:rPr>
          <w:rFonts w:cs="Tahoma"/>
          <w:bCs/>
          <w:iCs/>
          <w:sz w:val="22"/>
          <w:szCs w:val="22"/>
          <w:vertAlign w:val="subscript"/>
        </w:rPr>
        <w:t>2</w:t>
      </w:r>
      <w:r w:rsidR="00BE67CD" w:rsidRPr="003F6739">
        <w:rPr>
          <w:rFonts w:cs="Tahoma"/>
          <w:bCs/>
          <w:iCs/>
          <w:sz w:val="22"/>
          <w:szCs w:val="22"/>
        </w:rPr>
        <w:t>/l</w:t>
      </w:r>
      <w:r w:rsidR="00BE67CD">
        <w:rPr>
          <w:rFonts w:cs="Tahoma"/>
          <w:bCs/>
          <w:iCs/>
          <w:sz w:val="22"/>
          <w:szCs w:val="22"/>
        </w:rPr>
        <w:t xml:space="preserve"> ir pagal šią analitę vanduo atitiko labai blogą ekologinio potencialo klasę. Daugiau nė viename poste </w:t>
      </w:r>
      <w:r w:rsidR="00BE67CD" w:rsidRPr="00A712B3">
        <w:rPr>
          <w:rFonts w:cs="Tahoma"/>
          <w:bCs/>
          <w:iCs/>
          <w:sz w:val="22"/>
          <w:szCs w:val="22"/>
        </w:rPr>
        <w:t>BDS</w:t>
      </w:r>
      <w:r w:rsidR="00BE67CD" w:rsidRPr="00A712B3">
        <w:rPr>
          <w:rFonts w:cs="Tahoma"/>
          <w:bCs/>
          <w:iCs/>
          <w:sz w:val="22"/>
          <w:szCs w:val="22"/>
          <w:vertAlign w:val="subscript"/>
        </w:rPr>
        <w:t>7</w:t>
      </w:r>
      <w:r w:rsidR="00BE67CD">
        <w:rPr>
          <w:rFonts w:cs="Tahoma"/>
          <w:bCs/>
          <w:iCs/>
          <w:sz w:val="22"/>
          <w:szCs w:val="22"/>
        </w:rPr>
        <w:t xml:space="preserve"> rodiklis nebuvo toks aukštas, o be to III bei IV ketv. jo vertės buvo minimalios, taigi galima daryti prielaidą, jog imant mėginius ar atliekant tyrimus įsivėlė klaida. HP4 poste ra</w:t>
      </w:r>
      <w:r w:rsidRPr="00883FED">
        <w:rPr>
          <w:rFonts w:cs="Tahoma"/>
          <w:bCs/>
          <w:iCs/>
          <w:sz w:val="22"/>
          <w:szCs w:val="22"/>
        </w:rPr>
        <w:t xml:space="preserve">stas nemažas sulfatų </w:t>
      </w:r>
      <w:r w:rsidR="00956007">
        <w:rPr>
          <w:rFonts w:cs="Tahoma"/>
          <w:bCs/>
          <w:iCs/>
          <w:sz w:val="22"/>
          <w:szCs w:val="22"/>
        </w:rPr>
        <w:t>(</w:t>
      </w:r>
      <w:r w:rsidR="00BE67CD">
        <w:rPr>
          <w:rFonts w:cs="Tahoma"/>
          <w:bCs/>
          <w:iCs/>
          <w:sz w:val="22"/>
          <w:szCs w:val="22"/>
        </w:rPr>
        <w:t>vid. 63,1</w:t>
      </w:r>
      <w:r w:rsidRPr="00883FED">
        <w:rPr>
          <w:rFonts w:cs="Tahoma"/>
          <w:bCs/>
          <w:iCs/>
          <w:sz w:val="22"/>
          <w:szCs w:val="22"/>
        </w:rPr>
        <w:t xml:space="preserve"> mg/l</w:t>
      </w:r>
      <w:r w:rsidR="00956007">
        <w:rPr>
          <w:rFonts w:cs="Tahoma"/>
          <w:bCs/>
          <w:iCs/>
          <w:sz w:val="22"/>
          <w:szCs w:val="22"/>
        </w:rPr>
        <w:t>) kiekis bei nustatyt</w:t>
      </w:r>
      <w:r w:rsidR="00BE67CD">
        <w:rPr>
          <w:rFonts w:cs="Tahoma"/>
          <w:bCs/>
          <w:iCs/>
          <w:sz w:val="22"/>
          <w:szCs w:val="22"/>
        </w:rPr>
        <w:t>os</w:t>
      </w:r>
      <w:r w:rsidR="00956007">
        <w:rPr>
          <w:rFonts w:cs="Tahoma"/>
          <w:bCs/>
          <w:iCs/>
          <w:sz w:val="22"/>
          <w:szCs w:val="22"/>
        </w:rPr>
        <w:t xml:space="preserve"> didok</w:t>
      </w:r>
      <w:r w:rsidR="00BE67CD">
        <w:rPr>
          <w:rFonts w:cs="Tahoma"/>
          <w:bCs/>
          <w:iCs/>
          <w:sz w:val="22"/>
          <w:szCs w:val="22"/>
        </w:rPr>
        <w:t>os</w:t>
      </w:r>
      <w:r w:rsidR="00956007">
        <w:rPr>
          <w:rFonts w:cs="Tahoma"/>
          <w:bCs/>
          <w:iCs/>
          <w:sz w:val="22"/>
          <w:szCs w:val="22"/>
        </w:rPr>
        <w:t xml:space="preserve"> ChDS rodiklio vertė</w:t>
      </w:r>
      <w:r w:rsidR="00BE67CD">
        <w:rPr>
          <w:rFonts w:cs="Tahoma"/>
          <w:bCs/>
          <w:iCs/>
          <w:sz w:val="22"/>
          <w:szCs w:val="22"/>
        </w:rPr>
        <w:t>s</w:t>
      </w:r>
      <w:r w:rsidR="00956007">
        <w:rPr>
          <w:rFonts w:cs="Tahoma"/>
          <w:bCs/>
          <w:iCs/>
          <w:sz w:val="22"/>
          <w:szCs w:val="22"/>
        </w:rPr>
        <w:t xml:space="preserve"> (</w:t>
      </w:r>
      <w:r w:rsidR="00BE67CD">
        <w:rPr>
          <w:rFonts w:cs="Tahoma"/>
          <w:bCs/>
          <w:iCs/>
          <w:sz w:val="22"/>
          <w:szCs w:val="22"/>
        </w:rPr>
        <w:t>vid. 63,3</w:t>
      </w:r>
      <w:r w:rsidR="00956007">
        <w:rPr>
          <w:rFonts w:cs="Tahoma"/>
          <w:bCs/>
          <w:iCs/>
          <w:sz w:val="22"/>
          <w:szCs w:val="22"/>
        </w:rPr>
        <w:t xml:space="preserve"> </w:t>
      </w:r>
      <w:r w:rsidR="0083590F" w:rsidRPr="00A712B3">
        <w:rPr>
          <w:rFonts w:eastAsia="Times New Roman"/>
          <w:bCs/>
          <w:iCs/>
          <w:kern w:val="0"/>
          <w:sz w:val="22"/>
          <w:szCs w:val="20"/>
        </w:rPr>
        <w:t>mgO</w:t>
      </w:r>
      <w:r w:rsidR="0083590F" w:rsidRPr="00A712B3">
        <w:rPr>
          <w:rFonts w:eastAsia="Times New Roman"/>
          <w:bCs/>
          <w:iCs/>
          <w:kern w:val="0"/>
          <w:sz w:val="22"/>
          <w:szCs w:val="20"/>
          <w:vertAlign w:val="subscript"/>
        </w:rPr>
        <w:t>2</w:t>
      </w:r>
      <w:r w:rsidR="0083590F" w:rsidRPr="00A712B3">
        <w:rPr>
          <w:rFonts w:eastAsia="Times New Roman"/>
          <w:bCs/>
          <w:iCs/>
          <w:kern w:val="0"/>
          <w:sz w:val="22"/>
          <w:szCs w:val="20"/>
        </w:rPr>
        <w:t>/l</w:t>
      </w:r>
      <w:r w:rsidR="0083590F">
        <w:rPr>
          <w:rFonts w:eastAsia="Times New Roman"/>
          <w:bCs/>
          <w:iCs/>
          <w:kern w:val="0"/>
          <w:sz w:val="22"/>
          <w:szCs w:val="20"/>
        </w:rPr>
        <w:t>).</w:t>
      </w:r>
      <w:r w:rsidR="00BE67CD">
        <w:rPr>
          <w:rFonts w:eastAsia="Times New Roman"/>
          <w:bCs/>
          <w:iCs/>
          <w:kern w:val="0"/>
          <w:sz w:val="22"/>
          <w:szCs w:val="20"/>
        </w:rPr>
        <w:t xml:space="preserve"> </w:t>
      </w:r>
    </w:p>
    <w:p w:rsidR="0083590F" w:rsidRDefault="0083590F" w:rsidP="0083590F">
      <w:pPr>
        <w:widowControl/>
        <w:suppressAutoHyphens w:val="0"/>
        <w:spacing w:line="276" w:lineRule="auto"/>
        <w:ind w:firstLine="567"/>
        <w:jc w:val="both"/>
        <w:rPr>
          <w:rFonts w:eastAsia="Times New Roman"/>
          <w:bCs/>
          <w:iCs/>
          <w:kern w:val="0"/>
          <w:sz w:val="22"/>
          <w:szCs w:val="20"/>
        </w:rPr>
      </w:pPr>
      <w:r>
        <w:rPr>
          <w:rFonts w:eastAsia="Times New Roman"/>
          <w:bCs/>
          <w:iCs/>
          <w:kern w:val="0"/>
          <w:sz w:val="22"/>
          <w:szCs w:val="20"/>
        </w:rPr>
        <w:t>L</w:t>
      </w:r>
      <w:r w:rsidRPr="0083590F">
        <w:rPr>
          <w:rFonts w:eastAsia="Times New Roman"/>
          <w:bCs/>
          <w:iCs/>
          <w:kern w:val="0"/>
          <w:sz w:val="22"/>
          <w:szCs w:val="20"/>
        </w:rPr>
        <w:t xml:space="preserve">engvųjų aromatinių, benzino ir dyzelino eilės angliavandenilių </w:t>
      </w:r>
      <w:r>
        <w:rPr>
          <w:rFonts w:eastAsia="Times New Roman"/>
          <w:bCs/>
          <w:iCs/>
          <w:kern w:val="0"/>
          <w:sz w:val="22"/>
          <w:szCs w:val="20"/>
        </w:rPr>
        <w:t xml:space="preserve">nerasta. Fenolių panašūs kiekiai nustatyti visuose tirtuose postuose, koncentracijos siekė </w:t>
      </w:r>
      <w:r w:rsidR="00BE67CD">
        <w:rPr>
          <w:rFonts w:eastAsia="Times New Roman"/>
          <w:bCs/>
          <w:iCs/>
          <w:kern w:val="0"/>
          <w:sz w:val="22"/>
          <w:szCs w:val="20"/>
        </w:rPr>
        <w:t>&lt;0,01</w:t>
      </w:r>
      <w:r>
        <w:rPr>
          <w:rFonts w:eastAsia="Times New Roman"/>
          <w:bCs/>
          <w:iCs/>
          <w:kern w:val="0"/>
          <w:sz w:val="22"/>
          <w:szCs w:val="20"/>
        </w:rPr>
        <w:t>–0,0</w:t>
      </w:r>
      <w:r w:rsidR="00BE67CD">
        <w:rPr>
          <w:rFonts w:eastAsia="Times New Roman"/>
          <w:bCs/>
          <w:iCs/>
          <w:kern w:val="0"/>
          <w:sz w:val="22"/>
          <w:szCs w:val="20"/>
        </w:rPr>
        <w:t>75</w:t>
      </w:r>
      <w:r>
        <w:rPr>
          <w:rFonts w:eastAsia="Times New Roman"/>
          <w:bCs/>
          <w:iCs/>
          <w:kern w:val="0"/>
          <w:sz w:val="22"/>
          <w:szCs w:val="20"/>
        </w:rPr>
        <w:t xml:space="preserve"> mg/l ir viršijo DLK (0,001 mg/l). </w:t>
      </w:r>
      <w:r w:rsidR="002F0E4B">
        <w:rPr>
          <w:rFonts w:eastAsia="Times New Roman"/>
          <w:bCs/>
          <w:iCs/>
          <w:kern w:val="0"/>
          <w:sz w:val="22"/>
          <w:szCs w:val="20"/>
        </w:rPr>
        <w:t>I ketv. tarša sunkiaisiais metalais buvo didesnė, nei III ketv. I ketvirtį postuose vario kiekiai siekė 25,3–41,2 µg/l, cinko – 20,1–137 µg/l. Visu ataskaitiniu laikotarpiu gyvsidabrio ir SPAM vandens mėginiuose neužfiksuota. Kadmio kiekiai buvo minimalūs.</w:t>
      </w:r>
    </w:p>
    <w:p w:rsidR="00C77819" w:rsidRDefault="00C77819" w:rsidP="00C77819">
      <w:pPr>
        <w:widowControl/>
        <w:suppressAutoHyphens w:val="0"/>
        <w:spacing w:before="240" w:after="120" w:line="276" w:lineRule="auto"/>
        <w:ind w:firstLine="567"/>
        <w:jc w:val="both"/>
        <w:rPr>
          <w:rFonts w:eastAsia="Times New Roman"/>
          <w:b/>
          <w:bCs/>
          <w:kern w:val="0"/>
          <w:sz w:val="22"/>
          <w:szCs w:val="20"/>
        </w:rPr>
      </w:pPr>
      <w:r>
        <w:rPr>
          <w:rFonts w:eastAsia="Times New Roman"/>
          <w:b/>
          <w:bCs/>
          <w:kern w:val="0"/>
          <w:sz w:val="22"/>
          <w:szCs w:val="20"/>
        </w:rPr>
        <w:t>IŠVADOS</w:t>
      </w:r>
    </w:p>
    <w:p w:rsidR="004964EB" w:rsidRDefault="00C77819" w:rsidP="003F6739">
      <w:pPr>
        <w:pStyle w:val="Pagrindinistekstas"/>
        <w:spacing w:before="0" w:after="60" w:line="276" w:lineRule="auto"/>
        <w:ind w:firstLine="567"/>
        <w:rPr>
          <w:rFonts w:cs="Tahoma"/>
          <w:b/>
          <w:bCs/>
          <w:caps/>
          <w:color w:val="000000"/>
          <w:sz w:val="22"/>
          <w:szCs w:val="22"/>
        </w:rPr>
      </w:pPr>
      <w:r>
        <w:rPr>
          <w:color w:val="000000"/>
          <w:sz w:val="22"/>
          <w:szCs w:val="22"/>
        </w:rPr>
        <w:t>2021 m. post</w:t>
      </w:r>
      <w:r w:rsidR="0083590F">
        <w:rPr>
          <w:color w:val="000000"/>
          <w:sz w:val="22"/>
          <w:szCs w:val="22"/>
        </w:rPr>
        <w:t>o Hp4</w:t>
      </w:r>
      <w:r>
        <w:rPr>
          <w:color w:val="000000"/>
          <w:sz w:val="22"/>
          <w:szCs w:val="22"/>
        </w:rPr>
        <w:t xml:space="preserve"> tyrimų duomen</w:t>
      </w:r>
      <w:r w:rsidR="0083590F">
        <w:rPr>
          <w:color w:val="000000"/>
          <w:sz w:val="22"/>
          <w:szCs w:val="22"/>
        </w:rPr>
        <w:t>imis nustatyta, jog link veikiančio sąvartyno atitekantis vanduo</w:t>
      </w:r>
      <w:r w:rsidR="003F6739">
        <w:rPr>
          <w:color w:val="000000"/>
          <w:sz w:val="22"/>
          <w:szCs w:val="22"/>
        </w:rPr>
        <w:t>,</w:t>
      </w:r>
      <w:r w:rsidR="0083590F">
        <w:rPr>
          <w:color w:val="000000"/>
          <w:sz w:val="22"/>
          <w:szCs w:val="22"/>
        </w:rPr>
        <w:t xml:space="preserve"> pagal </w:t>
      </w:r>
      <w:r w:rsidR="002F0E4B">
        <w:rPr>
          <w:color w:val="000000"/>
          <w:sz w:val="22"/>
          <w:szCs w:val="22"/>
        </w:rPr>
        <w:t>daugumą</w:t>
      </w:r>
      <w:r w:rsidR="0083590F">
        <w:rPr>
          <w:color w:val="000000"/>
          <w:sz w:val="22"/>
          <w:szCs w:val="22"/>
        </w:rPr>
        <w:t xml:space="preserve"> rodikli</w:t>
      </w:r>
      <w:r w:rsidR="002F0E4B">
        <w:rPr>
          <w:color w:val="000000"/>
          <w:sz w:val="22"/>
          <w:szCs w:val="22"/>
        </w:rPr>
        <w:t>ų</w:t>
      </w:r>
      <w:r w:rsidR="003F6739">
        <w:rPr>
          <w:color w:val="000000"/>
          <w:sz w:val="22"/>
          <w:szCs w:val="22"/>
        </w:rPr>
        <w:t>,</w:t>
      </w:r>
      <w:r w:rsidR="0083590F">
        <w:rPr>
          <w:color w:val="000000"/>
          <w:sz w:val="22"/>
          <w:szCs w:val="22"/>
        </w:rPr>
        <w:t xml:space="preserve"> atitiko labai gerą ekologinio potencialo klasę. Prastesnė būklė buvo </w:t>
      </w:r>
      <w:r w:rsidR="008C159E">
        <w:rPr>
          <w:color w:val="000000"/>
          <w:sz w:val="22"/>
          <w:szCs w:val="22"/>
        </w:rPr>
        <w:t xml:space="preserve">paviršinio vandens </w:t>
      </w:r>
      <w:r w:rsidR="0083590F">
        <w:rPr>
          <w:color w:val="000000"/>
          <w:sz w:val="22"/>
          <w:szCs w:val="22"/>
        </w:rPr>
        <w:t xml:space="preserve">postuose Hp1, Hp2 ir Hp3. </w:t>
      </w:r>
      <w:r w:rsidR="002F0E4B">
        <w:rPr>
          <w:color w:val="000000"/>
          <w:sz w:val="22"/>
          <w:szCs w:val="22"/>
        </w:rPr>
        <w:t>Postuose</w:t>
      </w:r>
      <w:r w:rsidR="0083590F">
        <w:rPr>
          <w:color w:val="000000"/>
          <w:sz w:val="22"/>
          <w:szCs w:val="22"/>
        </w:rPr>
        <w:t xml:space="preserve"> kokybę blogino </w:t>
      </w:r>
      <w:r w:rsidR="008C159E">
        <w:rPr>
          <w:color w:val="000000"/>
          <w:sz w:val="22"/>
          <w:szCs w:val="22"/>
        </w:rPr>
        <w:t>azoto junginių ir sulfatų buvimas.</w:t>
      </w:r>
      <w:r w:rsidR="004964EB">
        <w:rPr>
          <w:color w:val="000000"/>
          <w:sz w:val="22"/>
          <w:szCs w:val="22"/>
        </w:rPr>
        <w:t xml:space="preserve"> Kadangi sąvartyno požeminis vanduo pasižymėjo aukštais organinių medžiagų kiekiais, didesnėmis sulfatų ir amonio koncentracijomis [</w:t>
      </w:r>
      <w:r w:rsidR="00DE1F70">
        <w:rPr>
          <w:color w:val="000000"/>
          <w:sz w:val="22"/>
          <w:szCs w:val="22"/>
        </w:rPr>
        <w:t>11</w:t>
      </w:r>
      <w:r w:rsidR="004964EB">
        <w:rPr>
          <w:color w:val="000000"/>
          <w:sz w:val="22"/>
          <w:szCs w:val="22"/>
        </w:rPr>
        <w:t>], taigi galima manyti, jog d</w:t>
      </w:r>
      <w:r w:rsidR="008C159E">
        <w:rPr>
          <w:color w:val="000000"/>
          <w:sz w:val="22"/>
          <w:szCs w:val="22"/>
        </w:rPr>
        <w:t xml:space="preserve">idžiąją taršos dalį </w:t>
      </w:r>
      <w:r w:rsidR="004964EB">
        <w:rPr>
          <w:color w:val="000000"/>
          <w:sz w:val="22"/>
          <w:szCs w:val="22"/>
        </w:rPr>
        <w:t>įtakojo</w:t>
      </w:r>
      <w:r w:rsidR="008C159E">
        <w:rPr>
          <w:color w:val="000000"/>
          <w:sz w:val="22"/>
          <w:szCs w:val="22"/>
        </w:rPr>
        <w:t xml:space="preserve"> uždaryto ir</w:t>
      </w:r>
      <w:r w:rsidR="009F409C">
        <w:rPr>
          <w:color w:val="000000"/>
          <w:sz w:val="22"/>
          <w:szCs w:val="22"/>
        </w:rPr>
        <w:t>/ar</w:t>
      </w:r>
      <w:r w:rsidR="008C159E">
        <w:rPr>
          <w:color w:val="000000"/>
          <w:sz w:val="22"/>
          <w:szCs w:val="22"/>
        </w:rPr>
        <w:t xml:space="preserve"> veikiančio sąvartyno</w:t>
      </w:r>
      <w:r w:rsidR="004964EB">
        <w:rPr>
          <w:color w:val="000000"/>
          <w:sz w:val="22"/>
          <w:szCs w:val="22"/>
        </w:rPr>
        <w:t xml:space="preserve"> kaupas</w:t>
      </w:r>
      <w:r w:rsidR="009F409C">
        <w:rPr>
          <w:color w:val="000000"/>
          <w:sz w:val="22"/>
          <w:szCs w:val="22"/>
        </w:rPr>
        <w:t xml:space="preserve">. </w:t>
      </w:r>
    </w:p>
    <w:p w:rsidR="00EE03C8" w:rsidRDefault="00EE03C8" w:rsidP="009F409C">
      <w:pPr>
        <w:pStyle w:val="Pagrindinistekstas"/>
        <w:spacing w:before="120" w:after="0" w:line="276" w:lineRule="auto"/>
        <w:ind w:firstLine="540"/>
        <w:jc w:val="center"/>
        <w:rPr>
          <w:rFonts w:cs="Tahoma"/>
          <w:b/>
          <w:bCs/>
          <w:caps/>
          <w:color w:val="000000"/>
          <w:sz w:val="22"/>
          <w:szCs w:val="22"/>
        </w:rPr>
      </w:pPr>
      <w:r w:rsidRPr="00DD6A86">
        <w:rPr>
          <w:rFonts w:cs="Tahoma"/>
          <w:b/>
          <w:bCs/>
          <w:caps/>
          <w:color w:val="000000"/>
          <w:sz w:val="22"/>
          <w:szCs w:val="22"/>
        </w:rPr>
        <w:t>IV</w:t>
      </w:r>
      <w:r>
        <w:rPr>
          <w:rFonts w:cs="Tahoma"/>
          <w:b/>
          <w:bCs/>
          <w:caps/>
          <w:color w:val="000000"/>
          <w:sz w:val="22"/>
          <w:szCs w:val="22"/>
        </w:rPr>
        <w:t xml:space="preserve"> SKYRIUS.</w:t>
      </w:r>
      <w:r>
        <w:rPr>
          <w:rFonts w:cs="Tahoma"/>
          <w:b/>
          <w:bCs/>
          <w:caps/>
          <w:color w:val="000000"/>
          <w:sz w:val="22"/>
          <w:szCs w:val="22"/>
        </w:rPr>
        <w:br/>
      </w:r>
      <w:r w:rsidRPr="00DD6A86">
        <w:rPr>
          <w:rFonts w:cs="Tahoma"/>
          <w:b/>
          <w:bCs/>
          <w:caps/>
          <w:color w:val="000000"/>
          <w:sz w:val="22"/>
          <w:szCs w:val="22"/>
        </w:rPr>
        <w:t xml:space="preserve"> </w:t>
      </w:r>
      <w:r w:rsidRPr="00CD544F">
        <w:rPr>
          <w:rFonts w:cs="Tahoma"/>
          <w:b/>
          <w:bCs/>
          <w:caps/>
          <w:color w:val="000000"/>
          <w:sz w:val="22"/>
          <w:szCs w:val="22"/>
        </w:rPr>
        <w:t xml:space="preserve">APIBENDRINANTI POVEIKIO POŽEMINIAM VANDENIUI MONITORINGO ATASKAITA </w:t>
      </w:r>
      <w:r>
        <w:rPr>
          <w:rFonts w:cs="Tahoma"/>
          <w:b/>
          <w:bCs/>
          <w:caps/>
          <w:color w:val="000000"/>
          <w:sz w:val="22"/>
          <w:szCs w:val="22"/>
        </w:rPr>
        <w:br/>
      </w:r>
      <w:r w:rsidRPr="00CD544F">
        <w:rPr>
          <w:rFonts w:cs="Tahoma"/>
          <w:b/>
          <w:bCs/>
          <w:caps/>
          <w:color w:val="000000"/>
          <w:sz w:val="22"/>
          <w:szCs w:val="22"/>
        </w:rPr>
        <w:t>SU DUOMENŲ ANALIZE IR IŠVADOMIS APIE ŪKIO SUBJEKTO VEIKLOS POVEIKĮ APLINKAI</w:t>
      </w:r>
    </w:p>
    <w:p w:rsidR="00EE03C8" w:rsidRPr="00DD6A86" w:rsidRDefault="00EE03C8" w:rsidP="00EE03C8">
      <w:pPr>
        <w:pStyle w:val="Pagrindinistekstas"/>
        <w:spacing w:before="240" w:after="0" w:line="276" w:lineRule="auto"/>
        <w:ind w:firstLine="540"/>
        <w:rPr>
          <w:bCs/>
          <w:color w:val="000000"/>
          <w:sz w:val="22"/>
          <w:szCs w:val="22"/>
        </w:rPr>
      </w:pPr>
      <w:r w:rsidRPr="00DD6A86">
        <w:rPr>
          <w:bCs/>
          <w:color w:val="000000"/>
          <w:sz w:val="22"/>
          <w:szCs w:val="22"/>
        </w:rPr>
        <w:t xml:space="preserve">6. Pateikiama </w:t>
      </w:r>
      <w:r w:rsidRPr="00DD6A86">
        <w:rPr>
          <w:bCs/>
          <w:i/>
          <w:color w:val="000000"/>
          <w:sz w:val="22"/>
          <w:szCs w:val="22"/>
        </w:rPr>
        <w:t xml:space="preserve">(detali poveikio požeminiam vandeniui monitoringo duomenų analizė bei išvados apie ūkio subjekto veiklos poveikį aplinkai pateikiami kas 5 </w:t>
      </w:r>
      <w:r w:rsidR="001F4E80">
        <w:rPr>
          <w:bCs/>
          <w:i/>
          <w:color w:val="000000"/>
          <w:sz w:val="22"/>
          <w:szCs w:val="22"/>
        </w:rPr>
        <w:t>m.</w:t>
      </w:r>
      <w:r w:rsidRPr="00DD6A86">
        <w:rPr>
          <w:bCs/>
          <w:i/>
          <w:color w:val="000000"/>
          <w:sz w:val="22"/>
          <w:szCs w:val="22"/>
        </w:rPr>
        <w:t>)</w:t>
      </w:r>
      <w:r w:rsidRPr="00DD6A86">
        <w:rPr>
          <w:bCs/>
          <w:color w:val="000000"/>
          <w:sz w:val="22"/>
          <w:szCs w:val="22"/>
        </w:rPr>
        <w:t>:</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6.1. trumpa ūkio subjekto veiklos charakteristika;</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6.2. monitoringo tinklo schema;</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6.3. monitoringo ir laboratorinių darbų metodikų aprašymas;</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6.4. monitoringo duomenų analizė, teršiančių medžiagų didėjimo ar mažėjimo tendencijų įvertinimas;</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6.5. išvados apie ūkio subjekto veiklos poveikį požeminio vandens ištekliams ir jų kokybei;</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6.6. rekomendacijos ūkio subjekto veiklai pagerinti, siekiant sumažinti arba nutraukti neigiamas jos pasekmes aplinkai;</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6.7. rekomendacijos Monitoringo programos tikslinimui ir monitoringo apimčių keitimui, jeigu monitoringo rezultatais tai galima pagrįsti.</w:t>
      </w:r>
    </w:p>
    <w:bookmarkEnd w:id="6"/>
    <w:p w:rsidR="00AC441A" w:rsidRPr="00652C6A" w:rsidRDefault="00AC441A" w:rsidP="00585FD2">
      <w:pPr>
        <w:pStyle w:val="Pagrindinistekstas"/>
        <w:spacing w:before="480" w:after="0" w:line="240" w:lineRule="auto"/>
        <w:rPr>
          <w:color w:val="000000"/>
          <w:sz w:val="22"/>
          <w:szCs w:val="22"/>
          <w:u w:val="single"/>
        </w:rPr>
      </w:pPr>
      <w:r w:rsidRPr="00652C6A">
        <w:rPr>
          <w:color w:val="000000"/>
          <w:sz w:val="22"/>
          <w:szCs w:val="22"/>
        </w:rPr>
        <w:t xml:space="preserve">Ataskaitą parengė  </w:t>
      </w:r>
      <w:r w:rsidR="009670A4" w:rsidRPr="00C20CD6">
        <w:rPr>
          <w:i/>
          <w:iCs/>
          <w:u w:val="single"/>
        </w:rPr>
        <w:t xml:space="preserve">UAB „Geomina“, </w:t>
      </w:r>
      <w:r w:rsidR="00244AB5">
        <w:rPr>
          <w:i/>
          <w:iCs/>
          <w:u w:val="single"/>
        </w:rPr>
        <w:t xml:space="preserve">aplinkos inžinierė Angelė </w:t>
      </w:r>
      <w:r w:rsidR="00244AB5" w:rsidRPr="00244AB5">
        <w:rPr>
          <w:i/>
          <w:iCs/>
          <w:u w:val="single"/>
        </w:rPr>
        <w:t>Saulytė</w:t>
      </w:r>
      <w:r w:rsidR="00244AB5">
        <w:rPr>
          <w:i/>
          <w:iCs/>
          <w:u w:val="single"/>
        </w:rPr>
        <w:t>, tel.:</w:t>
      </w:r>
      <w:r w:rsidR="00C20CD6" w:rsidRPr="00244AB5">
        <w:rPr>
          <w:i/>
          <w:iCs/>
          <w:u w:val="single"/>
        </w:rPr>
        <w:t xml:space="preserve"> </w:t>
      </w:r>
      <w:r w:rsidR="00244AB5" w:rsidRPr="00244AB5">
        <w:rPr>
          <w:bCs/>
          <w:i/>
          <w:iCs/>
          <w:color w:val="000000"/>
          <w:sz w:val="22"/>
          <w:szCs w:val="22"/>
          <w:u w:val="single"/>
          <w:lang w:eastAsia="zh-CN"/>
        </w:rPr>
        <w:t>8 41 545536</w:t>
      </w:r>
    </w:p>
    <w:p w:rsidR="00AC441A" w:rsidRPr="00244AB5" w:rsidRDefault="00AC441A" w:rsidP="00244AB5">
      <w:pPr>
        <w:pStyle w:val="Pagrindinistekstas"/>
        <w:spacing w:before="0" w:after="0" w:line="240" w:lineRule="auto"/>
        <w:ind w:left="3545" w:firstLine="709"/>
        <w:rPr>
          <w:color w:val="000000"/>
          <w:sz w:val="22"/>
          <w:szCs w:val="22"/>
        </w:rPr>
      </w:pPr>
      <w:r w:rsidRPr="00244AB5">
        <w:rPr>
          <w:color w:val="000000"/>
          <w:sz w:val="20"/>
          <w:szCs w:val="22"/>
        </w:rPr>
        <w:t>(Vardas ir  pavardė, telefonas)</w:t>
      </w:r>
    </w:p>
    <w:p w:rsidR="00244AB5" w:rsidRDefault="00244AB5" w:rsidP="009F409C">
      <w:pPr>
        <w:pStyle w:val="Pagrindinistekstas"/>
        <w:spacing w:before="240" w:after="0"/>
        <w:ind w:firstLine="0"/>
        <w:rPr>
          <w:color w:val="000000"/>
          <w:sz w:val="20"/>
          <w:szCs w:val="20"/>
        </w:rPr>
      </w:pPr>
    </w:p>
    <w:p w:rsidR="00AC441A" w:rsidRPr="00244AB5" w:rsidRDefault="00AC441A" w:rsidP="00244AB5">
      <w:pPr>
        <w:pStyle w:val="Pagrindinistekstas"/>
        <w:spacing w:after="0"/>
        <w:ind w:firstLine="0"/>
        <w:rPr>
          <w:color w:val="000000"/>
          <w:sz w:val="20"/>
          <w:szCs w:val="20"/>
        </w:rPr>
      </w:pPr>
      <w:r w:rsidRPr="00244AB5">
        <w:rPr>
          <w:color w:val="000000"/>
          <w:sz w:val="20"/>
          <w:szCs w:val="20"/>
        </w:rPr>
        <w:t>____________________________________________</w:t>
      </w:r>
      <w:r w:rsidRPr="00244AB5">
        <w:rPr>
          <w:color w:val="000000"/>
          <w:sz w:val="20"/>
          <w:szCs w:val="20"/>
        </w:rPr>
        <w:tab/>
      </w:r>
      <w:r w:rsidR="00244AB5">
        <w:rPr>
          <w:color w:val="000000"/>
          <w:sz w:val="20"/>
          <w:szCs w:val="20"/>
        </w:rPr>
        <w:t xml:space="preserve">      </w:t>
      </w:r>
      <w:r w:rsidRPr="00244AB5">
        <w:rPr>
          <w:color w:val="000000"/>
          <w:sz w:val="20"/>
          <w:szCs w:val="20"/>
        </w:rPr>
        <w:t>_____</w:t>
      </w:r>
      <w:r w:rsidR="00244AB5">
        <w:rPr>
          <w:color w:val="000000"/>
          <w:sz w:val="20"/>
          <w:szCs w:val="20"/>
        </w:rPr>
        <w:t>________</w:t>
      </w:r>
      <w:r w:rsidRPr="00244AB5">
        <w:rPr>
          <w:color w:val="000000"/>
          <w:sz w:val="20"/>
          <w:szCs w:val="20"/>
        </w:rPr>
        <w:t>__</w:t>
      </w:r>
      <w:r w:rsidRPr="00244AB5">
        <w:rPr>
          <w:color w:val="000000"/>
          <w:sz w:val="20"/>
          <w:szCs w:val="20"/>
        </w:rPr>
        <w:tab/>
      </w:r>
      <w:r w:rsidRPr="00244AB5">
        <w:rPr>
          <w:color w:val="000000"/>
          <w:sz w:val="20"/>
          <w:szCs w:val="20"/>
        </w:rPr>
        <w:tab/>
        <w:t>_______________________________________</w:t>
      </w:r>
      <w:r w:rsidRPr="00244AB5">
        <w:rPr>
          <w:color w:val="000000"/>
          <w:sz w:val="20"/>
          <w:szCs w:val="20"/>
        </w:rPr>
        <w:tab/>
      </w:r>
      <w:r w:rsidRPr="00244AB5">
        <w:rPr>
          <w:color w:val="000000"/>
          <w:sz w:val="20"/>
          <w:szCs w:val="20"/>
        </w:rPr>
        <w:tab/>
        <w:t>_________________</w:t>
      </w:r>
    </w:p>
    <w:p w:rsidR="00AC441A" w:rsidRPr="00244AB5" w:rsidRDefault="00AC441A" w:rsidP="00244AB5">
      <w:pPr>
        <w:pStyle w:val="Pagrindinistekstas"/>
        <w:spacing w:before="0" w:after="0" w:line="240" w:lineRule="auto"/>
        <w:ind w:firstLine="0"/>
        <w:rPr>
          <w:color w:val="000000"/>
          <w:sz w:val="20"/>
          <w:szCs w:val="20"/>
        </w:rPr>
      </w:pPr>
      <w:r w:rsidRPr="00244AB5">
        <w:rPr>
          <w:color w:val="000000"/>
          <w:sz w:val="20"/>
          <w:szCs w:val="20"/>
        </w:rPr>
        <w:t>(Ūkio subjekto vadovo ar jo įgalioto asmens pareigos)</w:t>
      </w:r>
      <w:r w:rsidRPr="00244AB5">
        <w:rPr>
          <w:color w:val="000000"/>
          <w:sz w:val="20"/>
          <w:szCs w:val="20"/>
        </w:rPr>
        <w:tab/>
      </w:r>
      <w:r w:rsidR="009109CC" w:rsidRPr="00244AB5">
        <w:rPr>
          <w:color w:val="000000"/>
          <w:sz w:val="20"/>
          <w:szCs w:val="20"/>
        </w:rPr>
        <w:tab/>
      </w:r>
      <w:r w:rsidRPr="00244AB5">
        <w:rPr>
          <w:color w:val="000000"/>
          <w:sz w:val="20"/>
          <w:szCs w:val="20"/>
        </w:rPr>
        <w:t>(Parašas)</w:t>
      </w:r>
      <w:r w:rsidRPr="00244AB5">
        <w:rPr>
          <w:color w:val="000000"/>
          <w:sz w:val="20"/>
          <w:szCs w:val="20"/>
        </w:rPr>
        <w:tab/>
      </w:r>
      <w:r w:rsidRPr="00244AB5">
        <w:rPr>
          <w:color w:val="000000"/>
          <w:sz w:val="20"/>
          <w:szCs w:val="20"/>
        </w:rPr>
        <w:tab/>
      </w:r>
      <w:r w:rsidR="009109CC" w:rsidRPr="00244AB5">
        <w:rPr>
          <w:color w:val="000000"/>
          <w:sz w:val="20"/>
          <w:szCs w:val="20"/>
        </w:rPr>
        <w:tab/>
      </w:r>
      <w:r w:rsidR="00244AB5">
        <w:rPr>
          <w:color w:val="000000"/>
          <w:sz w:val="20"/>
          <w:szCs w:val="20"/>
        </w:rPr>
        <w:t xml:space="preserve">          </w:t>
      </w:r>
      <w:r w:rsidRPr="00244AB5">
        <w:rPr>
          <w:color w:val="000000"/>
          <w:sz w:val="20"/>
          <w:szCs w:val="20"/>
        </w:rPr>
        <w:t>(Vardas ir  pavardė)</w:t>
      </w:r>
      <w:r w:rsidRPr="00244AB5">
        <w:rPr>
          <w:color w:val="000000"/>
          <w:sz w:val="20"/>
          <w:szCs w:val="20"/>
        </w:rPr>
        <w:tab/>
      </w:r>
      <w:r w:rsidRPr="00244AB5">
        <w:rPr>
          <w:color w:val="000000"/>
          <w:sz w:val="20"/>
          <w:szCs w:val="20"/>
        </w:rPr>
        <w:tab/>
      </w:r>
      <w:r w:rsidRPr="00244AB5">
        <w:rPr>
          <w:color w:val="000000"/>
          <w:sz w:val="20"/>
          <w:szCs w:val="20"/>
        </w:rPr>
        <w:tab/>
      </w:r>
      <w:r w:rsidRPr="00244AB5">
        <w:rPr>
          <w:color w:val="000000"/>
          <w:sz w:val="20"/>
          <w:szCs w:val="20"/>
        </w:rPr>
        <w:tab/>
      </w:r>
      <w:r w:rsidR="009109CC" w:rsidRPr="00244AB5">
        <w:rPr>
          <w:color w:val="000000"/>
          <w:sz w:val="20"/>
          <w:szCs w:val="20"/>
        </w:rPr>
        <w:tab/>
      </w:r>
      <w:r w:rsidRPr="00244AB5">
        <w:rPr>
          <w:color w:val="000000"/>
          <w:sz w:val="20"/>
          <w:szCs w:val="20"/>
        </w:rPr>
        <w:t>(Data)</w:t>
      </w:r>
    </w:p>
    <w:p w:rsidR="00D2697C" w:rsidRPr="00652C6A" w:rsidRDefault="00D2697C" w:rsidP="00EB7E50">
      <w:pPr>
        <w:pStyle w:val="Pagrindinistekstas"/>
        <w:spacing w:before="0" w:after="0" w:line="240" w:lineRule="auto"/>
        <w:rPr>
          <w:bCs/>
          <w:color w:val="000000"/>
        </w:rPr>
        <w:sectPr w:rsidR="00D2697C" w:rsidRPr="00652C6A" w:rsidSect="009F409C">
          <w:headerReference w:type="default" r:id="rId15"/>
          <w:pgSz w:w="16838" w:h="11906" w:orient="landscape"/>
          <w:pgMar w:top="1134" w:right="851" w:bottom="851" w:left="1134" w:header="680" w:footer="567" w:gutter="0"/>
          <w:cols w:space="1296"/>
          <w:docGrid w:linePitch="326"/>
        </w:sectPr>
      </w:pPr>
    </w:p>
    <w:p w:rsidR="00B8420B" w:rsidRPr="00652C6A" w:rsidRDefault="001F4E80" w:rsidP="00DF5329">
      <w:pPr>
        <w:pStyle w:val="Antrat1"/>
        <w:spacing w:before="0" w:after="0"/>
        <w:rPr>
          <w:color w:val="000000"/>
        </w:rPr>
      </w:pPr>
      <w:bookmarkStart w:id="9" w:name="_Toc412731457"/>
      <w:bookmarkStart w:id="10" w:name="_Toc2931957"/>
      <w:r w:rsidRPr="00652C6A">
        <w:rPr>
          <w:color w:val="000000"/>
        </w:rPr>
        <w:lastRenderedPageBreak/>
        <w:t>LITERATŪR</w:t>
      </w:r>
      <w:bookmarkEnd w:id="9"/>
      <w:bookmarkEnd w:id="10"/>
      <w:r>
        <w:rPr>
          <w:color w:val="000000"/>
        </w:rPr>
        <w:t>A</w:t>
      </w:r>
    </w:p>
    <w:p w:rsidR="00DF5329" w:rsidRPr="00652C6A" w:rsidRDefault="00DF5329" w:rsidP="00DF5329">
      <w:pPr>
        <w:pStyle w:val="Pagrindinistekstas"/>
        <w:spacing w:before="0" w:after="0" w:line="240" w:lineRule="auto"/>
        <w:ind w:firstLine="0"/>
        <w:rPr>
          <w:color w:val="000000"/>
        </w:rPr>
      </w:pPr>
    </w:p>
    <w:p w:rsidR="00D91114" w:rsidRDefault="00D91114" w:rsidP="001F06BF">
      <w:pPr>
        <w:pStyle w:val="Bibliografija1"/>
        <w:numPr>
          <w:ilvl w:val="0"/>
          <w:numId w:val="2"/>
        </w:numPr>
        <w:tabs>
          <w:tab w:val="left" w:pos="360"/>
        </w:tabs>
        <w:spacing w:after="40" w:line="360" w:lineRule="auto"/>
        <w:rPr>
          <w:sz w:val="22"/>
          <w:szCs w:val="22"/>
        </w:rPr>
      </w:pPr>
      <w:r w:rsidRPr="0018677D">
        <w:rPr>
          <w:sz w:val="22"/>
          <w:szCs w:val="22"/>
        </w:rPr>
        <w:t>Ūkio subjektų aplinkos monitoringo nuostatai. Valstybės žinios, 2009, Nr. 113-4831</w:t>
      </w:r>
      <w:r w:rsidR="00953488" w:rsidRPr="0018677D">
        <w:rPr>
          <w:sz w:val="22"/>
          <w:szCs w:val="22"/>
        </w:rPr>
        <w:t xml:space="preserve"> (aktuali redakcija).</w:t>
      </w:r>
    </w:p>
    <w:p w:rsidR="00DE1F70" w:rsidRDefault="00DE1F70" w:rsidP="00DE1F70">
      <w:pPr>
        <w:pStyle w:val="Sraoturinys"/>
        <w:numPr>
          <w:ilvl w:val="0"/>
          <w:numId w:val="2"/>
        </w:numPr>
        <w:tabs>
          <w:tab w:val="left" w:pos="360"/>
        </w:tabs>
        <w:spacing w:after="60" w:line="360" w:lineRule="auto"/>
        <w:jc w:val="both"/>
        <w:rPr>
          <w:kern w:val="2"/>
        </w:rPr>
      </w:pPr>
      <w:r>
        <w:t xml:space="preserve">Nuotekų tvarkymo reglamentas. </w:t>
      </w:r>
      <w:bookmarkStart w:id="11" w:name="_GoBack"/>
      <w:bookmarkEnd w:id="11"/>
      <w:r>
        <w:t>Valstybės Žinios, 2007, Nr. 110-4522 (aktuali redakcija).</w:t>
      </w:r>
    </w:p>
    <w:p w:rsidR="00DE1F70" w:rsidRDefault="00DE1F70" w:rsidP="00DE1F70">
      <w:pPr>
        <w:pStyle w:val="Sraoturinys"/>
        <w:numPr>
          <w:ilvl w:val="0"/>
          <w:numId w:val="2"/>
        </w:numPr>
        <w:tabs>
          <w:tab w:val="left" w:pos="360"/>
        </w:tabs>
        <w:spacing w:after="60" w:line="360" w:lineRule="auto"/>
        <w:jc w:val="both"/>
        <w:rPr>
          <w:kern w:val="2"/>
        </w:rPr>
      </w:pPr>
      <w:r>
        <w:t>Paviršinių vandens telkinių būklės nustatymo metodika. Valstybės žinios, 2010, Nr. Nr.29-1363.</w:t>
      </w:r>
    </w:p>
    <w:p w:rsidR="00D91114" w:rsidRPr="0018677D" w:rsidRDefault="00D91114" w:rsidP="001F06BF">
      <w:pPr>
        <w:pStyle w:val="Sraoturinys"/>
        <w:numPr>
          <w:ilvl w:val="0"/>
          <w:numId w:val="2"/>
        </w:numPr>
        <w:tabs>
          <w:tab w:val="left" w:pos="360"/>
        </w:tabs>
        <w:spacing w:after="40" w:line="360" w:lineRule="auto"/>
        <w:jc w:val="both"/>
        <w:rPr>
          <w:sz w:val="22"/>
          <w:szCs w:val="22"/>
        </w:rPr>
      </w:pPr>
      <w:r w:rsidRPr="0018677D">
        <w:rPr>
          <w:sz w:val="22"/>
          <w:szCs w:val="22"/>
        </w:rPr>
        <w:t xml:space="preserve">Pavojingų medžiagų išleidimo į požeminį vandenį inventorizavimo ir informacijos rinkimo tvarka. Valstybės žinios, 2003, Nr. 17-770 </w:t>
      </w:r>
      <w:r w:rsidR="00173EA0" w:rsidRPr="0018677D">
        <w:rPr>
          <w:sz w:val="22"/>
          <w:szCs w:val="22"/>
        </w:rPr>
        <w:t>(aktuali redakcija).</w:t>
      </w:r>
    </w:p>
    <w:p w:rsidR="00D91114" w:rsidRPr="0018677D" w:rsidRDefault="00D91114" w:rsidP="001F06BF">
      <w:pPr>
        <w:pStyle w:val="Sraoturinys"/>
        <w:numPr>
          <w:ilvl w:val="0"/>
          <w:numId w:val="2"/>
        </w:numPr>
        <w:tabs>
          <w:tab w:val="left" w:pos="360"/>
        </w:tabs>
        <w:spacing w:after="40" w:line="360" w:lineRule="auto"/>
        <w:jc w:val="both"/>
        <w:rPr>
          <w:sz w:val="22"/>
          <w:szCs w:val="22"/>
        </w:rPr>
      </w:pPr>
      <w:r w:rsidRPr="0018677D">
        <w:rPr>
          <w:sz w:val="22"/>
          <w:szCs w:val="22"/>
        </w:rPr>
        <w:t xml:space="preserve">Cheminėmis medžiagomis užterštų teritorijų tvarkymo aplinkos apsaugos reikalavimai. Teisės aktų registras, 2017-01157 </w:t>
      </w:r>
      <w:r w:rsidR="00173EA0" w:rsidRPr="0018677D">
        <w:rPr>
          <w:sz w:val="22"/>
          <w:szCs w:val="22"/>
        </w:rPr>
        <w:t>(aktuali redakcija).</w:t>
      </w:r>
    </w:p>
    <w:p w:rsidR="00DE1F70" w:rsidRPr="00DE1F70" w:rsidRDefault="00D91114" w:rsidP="00DE1F70">
      <w:pPr>
        <w:widowControl/>
        <w:numPr>
          <w:ilvl w:val="0"/>
          <w:numId w:val="2"/>
        </w:numPr>
        <w:tabs>
          <w:tab w:val="left" w:pos="567"/>
        </w:tabs>
        <w:suppressAutoHyphens w:val="0"/>
        <w:spacing w:line="360" w:lineRule="auto"/>
        <w:jc w:val="both"/>
        <w:rPr>
          <w:rFonts w:eastAsia="DejaVu Sans"/>
          <w:color w:val="000000"/>
          <w:kern w:val="2"/>
          <w:sz w:val="22"/>
          <w:szCs w:val="22"/>
        </w:rPr>
      </w:pPr>
      <w:r w:rsidRPr="0018677D">
        <w:rPr>
          <w:sz w:val="22"/>
          <w:szCs w:val="22"/>
        </w:rPr>
        <w:t>Naftos produktais užterštų teritorijų tvarkymo aplinkos apsaugos reikalavimai LAND 9-2009. Valstybės žinios, 2009, Nr. 140-6174</w:t>
      </w:r>
      <w:r w:rsidR="00173EA0" w:rsidRPr="0018677D">
        <w:rPr>
          <w:sz w:val="22"/>
          <w:szCs w:val="22"/>
        </w:rPr>
        <w:t xml:space="preserve"> (aktuali redakcija).</w:t>
      </w:r>
      <w:r w:rsidR="00DE1F70" w:rsidRPr="00DE1F70">
        <w:rPr>
          <w:color w:val="000000"/>
          <w:sz w:val="22"/>
          <w:szCs w:val="22"/>
        </w:rPr>
        <w:t xml:space="preserve"> </w:t>
      </w:r>
    </w:p>
    <w:p w:rsidR="00DE1F70" w:rsidRPr="0018677D" w:rsidRDefault="00DE1F70" w:rsidP="00DE1F70">
      <w:pPr>
        <w:widowControl/>
        <w:numPr>
          <w:ilvl w:val="0"/>
          <w:numId w:val="2"/>
        </w:numPr>
        <w:tabs>
          <w:tab w:val="left" w:pos="567"/>
        </w:tabs>
        <w:suppressAutoHyphens w:val="0"/>
        <w:spacing w:line="360" w:lineRule="auto"/>
        <w:jc w:val="both"/>
        <w:rPr>
          <w:rFonts w:eastAsia="DejaVu Sans"/>
          <w:color w:val="000000"/>
          <w:kern w:val="2"/>
          <w:sz w:val="22"/>
          <w:szCs w:val="22"/>
        </w:rPr>
      </w:pPr>
      <w:r w:rsidRPr="0018677D">
        <w:rPr>
          <w:color w:val="000000"/>
          <w:sz w:val="22"/>
          <w:szCs w:val="22"/>
        </w:rPr>
        <w:t>LST ISO 5667-11:1998. Vandens kokybė. Bandinių ėmimas: 11-oji dalis. Nurodymai, kaip imti gruntinio vandens bandinius. Vilnius: Lietuvos standartizacijos departamentas, 1998.</w:t>
      </w:r>
    </w:p>
    <w:p w:rsidR="00D91114" w:rsidRPr="00DE1F70" w:rsidRDefault="00DE1F70" w:rsidP="00DE1F70">
      <w:pPr>
        <w:widowControl/>
        <w:numPr>
          <w:ilvl w:val="0"/>
          <w:numId w:val="2"/>
        </w:numPr>
        <w:tabs>
          <w:tab w:val="left" w:pos="567"/>
        </w:tabs>
        <w:suppressAutoHyphens w:val="0"/>
        <w:spacing w:line="360" w:lineRule="auto"/>
        <w:jc w:val="both"/>
        <w:rPr>
          <w:sz w:val="22"/>
          <w:szCs w:val="22"/>
        </w:rPr>
      </w:pPr>
      <w:r w:rsidRPr="0018677D">
        <w:rPr>
          <w:color w:val="000000"/>
          <w:sz w:val="22"/>
          <w:szCs w:val="22"/>
        </w:rPr>
        <w:t xml:space="preserve">LST EN ISO 5667-3:2006. Vandens kokybė. Mėginių ėmimas. 3-oji dalis. Nurodymai, kaip konservuoti ir tvarkyti vandens mėginius (ISO 5667-3:2003). </w:t>
      </w:r>
      <w:r w:rsidRPr="0018677D">
        <w:rPr>
          <w:sz w:val="22"/>
          <w:szCs w:val="22"/>
        </w:rPr>
        <w:t>Vilnius: Lietuvos standartizacijos departamentas, 2006.</w:t>
      </w:r>
    </w:p>
    <w:p w:rsidR="00BD30F3" w:rsidRDefault="001F4E80" w:rsidP="001F06BF">
      <w:pPr>
        <w:pStyle w:val="Sraoturinys"/>
        <w:numPr>
          <w:ilvl w:val="0"/>
          <w:numId w:val="2"/>
        </w:numPr>
        <w:tabs>
          <w:tab w:val="left" w:pos="360"/>
        </w:tabs>
        <w:spacing w:after="0" w:line="360" w:lineRule="auto"/>
        <w:ind w:left="357" w:hanging="357"/>
        <w:jc w:val="both"/>
        <w:rPr>
          <w:color w:val="000000"/>
          <w:sz w:val="22"/>
          <w:szCs w:val="22"/>
        </w:rPr>
      </w:pPr>
      <w:r>
        <w:rPr>
          <w:color w:val="000000"/>
          <w:sz w:val="22"/>
          <w:szCs w:val="22"/>
        </w:rPr>
        <w:t>A. Saulytė. Pan</w:t>
      </w:r>
      <w:r w:rsidRPr="001F4E80">
        <w:rPr>
          <w:color w:val="000000"/>
          <w:sz w:val="22"/>
          <w:szCs w:val="22"/>
        </w:rPr>
        <w:t xml:space="preserve">evėžio regiono nepavojingų atliekų sąvartyno, esančio Dvarininkų k., Panevėžio r. sav., aplinkos </w:t>
      </w:r>
      <w:r>
        <w:rPr>
          <w:color w:val="000000"/>
          <w:sz w:val="22"/>
          <w:szCs w:val="22"/>
        </w:rPr>
        <w:t>(p</w:t>
      </w:r>
      <w:r w:rsidRPr="001F4E80">
        <w:rPr>
          <w:color w:val="000000"/>
          <w:sz w:val="22"/>
          <w:szCs w:val="22"/>
        </w:rPr>
        <w:t>oveikio požeminiam vandeniui</w:t>
      </w:r>
      <w:r>
        <w:rPr>
          <w:color w:val="000000"/>
          <w:sz w:val="22"/>
          <w:szCs w:val="22"/>
        </w:rPr>
        <w:t>) monitoringo programa 2021–2025 metams</w:t>
      </w:r>
      <w:r w:rsidRPr="001F4E80">
        <w:rPr>
          <w:color w:val="000000"/>
          <w:sz w:val="22"/>
          <w:szCs w:val="22"/>
        </w:rPr>
        <w:t>.</w:t>
      </w:r>
      <w:r>
        <w:rPr>
          <w:color w:val="000000"/>
          <w:sz w:val="22"/>
          <w:szCs w:val="22"/>
        </w:rPr>
        <w:t xml:space="preserve"> UAB „Geomina“. Šiauliai, 2021.</w:t>
      </w:r>
      <w:r w:rsidRPr="001F4E80">
        <w:rPr>
          <w:color w:val="000000"/>
          <w:sz w:val="22"/>
          <w:szCs w:val="22"/>
        </w:rPr>
        <w:t xml:space="preserve"> </w:t>
      </w:r>
    </w:p>
    <w:p w:rsidR="00DE1F70" w:rsidRDefault="00DE1F70" w:rsidP="001F06BF">
      <w:pPr>
        <w:pStyle w:val="Sraoturinys"/>
        <w:numPr>
          <w:ilvl w:val="0"/>
          <w:numId w:val="2"/>
        </w:numPr>
        <w:tabs>
          <w:tab w:val="left" w:pos="360"/>
        </w:tabs>
        <w:spacing w:after="0" w:line="360" w:lineRule="auto"/>
        <w:ind w:left="357" w:hanging="357"/>
        <w:jc w:val="both"/>
        <w:rPr>
          <w:color w:val="000000"/>
          <w:sz w:val="22"/>
          <w:szCs w:val="22"/>
        </w:rPr>
      </w:pPr>
      <w:r>
        <w:rPr>
          <w:color w:val="000000"/>
          <w:sz w:val="22"/>
          <w:szCs w:val="22"/>
        </w:rPr>
        <w:t>M. Plankis. Panevėžio regiono nepavojingų atliekų sąvartyno aplinkos monitoringo programa. M. Čegio įmonė. Šiauliai, 2012.</w:t>
      </w:r>
    </w:p>
    <w:p w:rsidR="004964EB" w:rsidRDefault="004964EB" w:rsidP="004964EB">
      <w:pPr>
        <w:pStyle w:val="Sraoturinys"/>
        <w:numPr>
          <w:ilvl w:val="0"/>
          <w:numId w:val="2"/>
        </w:numPr>
        <w:tabs>
          <w:tab w:val="left" w:pos="360"/>
        </w:tabs>
        <w:spacing w:after="0" w:line="360" w:lineRule="auto"/>
        <w:ind w:left="357" w:hanging="357"/>
        <w:jc w:val="both"/>
        <w:rPr>
          <w:color w:val="000000"/>
          <w:sz w:val="22"/>
          <w:szCs w:val="22"/>
        </w:rPr>
      </w:pPr>
      <w:r>
        <w:rPr>
          <w:color w:val="000000"/>
          <w:sz w:val="22"/>
          <w:szCs w:val="22"/>
        </w:rPr>
        <w:t>A. Saulytė. Pan</w:t>
      </w:r>
      <w:r w:rsidRPr="001F4E80">
        <w:rPr>
          <w:color w:val="000000"/>
          <w:sz w:val="22"/>
          <w:szCs w:val="22"/>
        </w:rPr>
        <w:t xml:space="preserve">evėžio regiono nepavojingų atliekų sąvartyno, esančio Panevėžio r. sav., Dvarininkų k., aplinkos </w:t>
      </w:r>
      <w:r>
        <w:rPr>
          <w:color w:val="000000"/>
          <w:sz w:val="22"/>
          <w:szCs w:val="22"/>
        </w:rPr>
        <w:t>monitoringo 2021 m. ataskaita</w:t>
      </w:r>
      <w:r w:rsidR="003F6739">
        <w:rPr>
          <w:color w:val="000000"/>
          <w:sz w:val="22"/>
          <w:szCs w:val="22"/>
        </w:rPr>
        <w:t>.</w:t>
      </w:r>
      <w:r>
        <w:rPr>
          <w:color w:val="000000"/>
          <w:sz w:val="22"/>
          <w:szCs w:val="22"/>
        </w:rPr>
        <w:t xml:space="preserve"> Poveikio požeminiam vandeniui dalis</w:t>
      </w:r>
      <w:r w:rsidRPr="001F4E80">
        <w:rPr>
          <w:color w:val="000000"/>
          <w:sz w:val="22"/>
          <w:szCs w:val="22"/>
        </w:rPr>
        <w:t>.</w:t>
      </w:r>
      <w:r>
        <w:rPr>
          <w:color w:val="000000"/>
          <w:sz w:val="22"/>
          <w:szCs w:val="22"/>
        </w:rPr>
        <w:t xml:space="preserve"> UAB „Geomina“. Šiauliai, 2021.</w:t>
      </w:r>
      <w:r w:rsidRPr="001F4E80">
        <w:rPr>
          <w:color w:val="000000"/>
          <w:sz w:val="22"/>
          <w:szCs w:val="22"/>
        </w:rPr>
        <w:t xml:space="preserve"> </w:t>
      </w:r>
    </w:p>
    <w:p w:rsidR="004964EB" w:rsidRPr="0018677D" w:rsidRDefault="004964EB" w:rsidP="004964EB">
      <w:pPr>
        <w:pStyle w:val="Sraoturinys"/>
        <w:spacing w:after="0" w:line="360" w:lineRule="auto"/>
        <w:ind w:left="357"/>
        <w:jc w:val="both"/>
        <w:rPr>
          <w:color w:val="000000"/>
          <w:sz w:val="22"/>
          <w:szCs w:val="22"/>
        </w:rPr>
      </w:pPr>
    </w:p>
    <w:p w:rsidR="003373E1" w:rsidRDefault="003373E1" w:rsidP="001B776C">
      <w:pPr>
        <w:pStyle w:val="Sraoturinys"/>
        <w:spacing w:after="100"/>
        <w:ind w:left="0"/>
        <w:jc w:val="both"/>
        <w:rPr>
          <w:color w:val="000000"/>
        </w:rPr>
      </w:pPr>
    </w:p>
    <w:p w:rsidR="00C20CD6" w:rsidRDefault="00C20CD6" w:rsidP="001B776C">
      <w:pPr>
        <w:pStyle w:val="Sraoturinys"/>
        <w:spacing w:after="100"/>
        <w:ind w:left="0"/>
        <w:jc w:val="both"/>
        <w:rPr>
          <w:color w:val="000000"/>
        </w:rPr>
      </w:pPr>
    </w:p>
    <w:p w:rsidR="00C20CD6" w:rsidRPr="00652C6A" w:rsidRDefault="00C20CD6" w:rsidP="001B776C">
      <w:pPr>
        <w:pStyle w:val="Sraoturinys"/>
        <w:spacing w:after="100"/>
        <w:ind w:left="0"/>
        <w:jc w:val="both"/>
        <w:rPr>
          <w:color w:val="000000"/>
        </w:rPr>
      </w:pPr>
    </w:p>
    <w:sectPr w:rsidR="00C20CD6" w:rsidRPr="00652C6A" w:rsidSect="001F4E80">
      <w:headerReference w:type="default" r:id="rId16"/>
      <w:footerReference w:type="default" r:id="rId17"/>
      <w:pgSz w:w="11906" w:h="16838"/>
      <w:pgMar w:top="1134" w:right="851" w:bottom="851" w:left="1418" w:header="851"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215" w:rsidRDefault="009B2215">
      <w:r>
        <w:separator/>
      </w:r>
    </w:p>
  </w:endnote>
  <w:endnote w:type="continuationSeparator" w:id="0">
    <w:p w:rsidR="009B2215" w:rsidRDefault="009B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BA"/>
    <w:family w:val="swiss"/>
    <w:pitch w:val="variable"/>
    <w:sig w:usb0="E10022FF" w:usb1="C000E47F" w:usb2="00000029" w:usb3="00000000" w:csb0="000001DF" w:csb1="00000000"/>
  </w:font>
  <w:font w:name="Liberation Serif">
    <w:altName w:val="Times New Roman"/>
    <w:charset w:val="BA"/>
    <w:family w:val="roman"/>
    <w:pitch w:val="variable"/>
    <w:sig w:usb0="E0000AFF" w:usb1="500078FF" w:usb2="00000021" w:usb3="00000000" w:csb0="000001BF" w:csb1="00000000"/>
  </w:font>
  <w:font w:name="Times New Roman Baltic">
    <w:panose1 w:val="02020603050405020304"/>
    <w:charset w:val="BA"/>
    <w:family w:val="roman"/>
    <w:pitch w:val="variable"/>
    <w:sig w:usb0="E0002AFF" w:usb1="C0007841" w:usb2="00000009" w:usb3="00000000" w:csb0="000001FF" w:csb1="00000000"/>
  </w:font>
  <w:font w:name="DejaVu Sans">
    <w:altName w:val="Verdana"/>
    <w:charset w:val="BA"/>
    <w:family w:val="swiss"/>
    <w:pitch w:val="variable"/>
    <w:sig w:usb0="E7002EFF" w:usb1="D200FDFF" w:usb2="0A042029" w:usb3="00000000" w:csb0="8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215" w:rsidRPr="00354005" w:rsidRDefault="009B2215" w:rsidP="004B6799">
    <w:pPr>
      <w:pStyle w:val="Antrats"/>
      <w:pBdr>
        <w:top w:val="single" w:sz="4" w:space="1" w:color="0000FF"/>
      </w:pBdr>
      <w:spacing w:before="120"/>
      <w:jc w:val="center"/>
      <w:rPr>
        <w:b/>
        <w:color w:val="0000FF"/>
        <w:kern w:val="24"/>
        <w:sz w:val="20"/>
        <w:szCs w:val="20"/>
      </w:rPr>
    </w:pPr>
    <w:r w:rsidRPr="006B7459">
      <w:rPr>
        <w:b/>
        <w:color w:val="0000FF"/>
        <w:kern w:val="24"/>
        <w:sz w:val="20"/>
        <w:szCs w:val="20"/>
      </w:rPr>
      <w:t>UAB ,,Geomina“</w:t>
    </w:r>
  </w:p>
  <w:p w:rsidR="009B2215" w:rsidRPr="00354005" w:rsidRDefault="009B2215" w:rsidP="00B14285">
    <w:pPr>
      <w:pStyle w:val="Antrats"/>
      <w:jc w:val="center"/>
      <w:rPr>
        <w:color w:val="0000FF"/>
        <w:sz w:val="20"/>
        <w:szCs w:val="20"/>
      </w:rPr>
    </w:pPr>
    <w:r>
      <w:rPr>
        <w:color w:val="0000FF"/>
        <w:kern w:val="24"/>
        <w:sz w:val="20"/>
        <w:szCs w:val="20"/>
      </w:rPr>
      <w:t>Vaidoto g. 42</w:t>
    </w:r>
    <w:r>
      <w:rPr>
        <w:color w:val="0000FF"/>
        <w:sz w:val="20"/>
        <w:szCs w:val="20"/>
        <w:vertAlign w:val="superscript"/>
      </w:rPr>
      <w:t>c</w:t>
    </w:r>
    <w:r w:rsidRPr="00354005">
      <w:rPr>
        <w:color w:val="0000FF"/>
        <w:sz w:val="20"/>
        <w:szCs w:val="20"/>
      </w:rPr>
      <w:t>, 761</w:t>
    </w:r>
    <w:r>
      <w:rPr>
        <w:color w:val="0000FF"/>
        <w:sz w:val="20"/>
        <w:szCs w:val="20"/>
      </w:rPr>
      <w:t>37 Šiauliai</w:t>
    </w:r>
  </w:p>
  <w:p w:rsidR="009B2215" w:rsidRPr="00055148" w:rsidRDefault="009B2215" w:rsidP="00B14285">
    <w:pPr>
      <w:pStyle w:val="Antrats"/>
      <w:tabs>
        <w:tab w:val="center" w:pos="4960"/>
        <w:tab w:val="left" w:pos="8055"/>
      </w:tabs>
      <w:jc w:val="center"/>
      <w:rPr>
        <w:color w:val="0000FF"/>
        <w:sz w:val="20"/>
        <w:szCs w:val="20"/>
      </w:rPr>
    </w:pPr>
    <w:r w:rsidRPr="00354005">
      <w:rPr>
        <w:color w:val="0000FF"/>
        <w:sz w:val="20"/>
        <w:szCs w:val="20"/>
      </w:rPr>
      <w:t>Tel./</w:t>
    </w:r>
    <w:proofErr w:type="spellStart"/>
    <w:r w:rsidRPr="00354005">
      <w:rPr>
        <w:color w:val="0000FF"/>
        <w:sz w:val="20"/>
        <w:szCs w:val="20"/>
      </w:rPr>
      <w:t>fax</w:t>
    </w:r>
    <w:proofErr w:type="spellEnd"/>
    <w:r w:rsidRPr="00354005">
      <w:rPr>
        <w:color w:val="0000FF"/>
        <w:sz w:val="20"/>
        <w:szCs w:val="20"/>
      </w:rPr>
      <w:t xml:space="preserve">.: (8-41) 54 55 36, </w:t>
    </w:r>
    <w:r>
      <w:rPr>
        <w:color w:val="0000FF"/>
        <w:sz w:val="20"/>
        <w:szCs w:val="20"/>
      </w:rPr>
      <w:t>el. paštas: info@geomina.lt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215" w:rsidRPr="00442C3D" w:rsidRDefault="009B2215">
    <w:pPr>
      <w:pStyle w:val="Porat"/>
      <w:jc w:val="right"/>
      <w:rPr>
        <w:sz w:val="22"/>
        <w:szCs w:val="22"/>
      </w:rPr>
    </w:pPr>
    <w:r w:rsidRPr="00442C3D">
      <w:rPr>
        <w:sz w:val="22"/>
        <w:szCs w:val="22"/>
      </w:rPr>
      <w:fldChar w:fldCharType="begin"/>
    </w:r>
    <w:r w:rsidRPr="00442C3D">
      <w:rPr>
        <w:sz w:val="22"/>
        <w:szCs w:val="22"/>
      </w:rPr>
      <w:instrText xml:space="preserve"> PAGE   \* MERGEFORMAT </w:instrText>
    </w:r>
    <w:r w:rsidRPr="00442C3D">
      <w:rPr>
        <w:sz w:val="22"/>
        <w:szCs w:val="22"/>
      </w:rPr>
      <w:fldChar w:fldCharType="separate"/>
    </w:r>
    <w:r w:rsidRPr="00442C3D">
      <w:rPr>
        <w:noProof/>
        <w:sz w:val="22"/>
        <w:szCs w:val="22"/>
      </w:rPr>
      <w:t>4</w:t>
    </w:r>
    <w:r w:rsidRPr="00442C3D">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215" w:rsidRDefault="009B2215" w:rsidP="003A284C">
    <w:pPr>
      <w:jc w:val="right"/>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215" w:rsidRPr="001F4E80" w:rsidRDefault="009B2215">
    <w:pPr>
      <w:pStyle w:val="Porat"/>
      <w:jc w:val="right"/>
      <w:rPr>
        <w:sz w:val="22"/>
        <w:szCs w:val="22"/>
      </w:rPr>
    </w:pPr>
    <w:r w:rsidRPr="001F4E80">
      <w:rPr>
        <w:noProof/>
        <w:sz w:val="22"/>
        <w:szCs w:val="22"/>
      </w:rPr>
      <w:fldChar w:fldCharType="begin"/>
    </w:r>
    <w:r w:rsidRPr="001F4E80">
      <w:rPr>
        <w:noProof/>
        <w:sz w:val="22"/>
        <w:szCs w:val="22"/>
      </w:rPr>
      <w:instrText xml:space="preserve"> PAGE </w:instrText>
    </w:r>
    <w:r w:rsidRPr="001F4E80">
      <w:rPr>
        <w:noProof/>
        <w:sz w:val="22"/>
        <w:szCs w:val="22"/>
      </w:rPr>
      <w:fldChar w:fldCharType="separate"/>
    </w:r>
    <w:r w:rsidRPr="001F4E80">
      <w:rPr>
        <w:noProof/>
        <w:sz w:val="22"/>
        <w:szCs w:val="22"/>
      </w:rPr>
      <w:t>27</w:t>
    </w:r>
    <w:r w:rsidRPr="001F4E80">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215" w:rsidRDefault="009B2215">
      <w:r>
        <w:separator/>
      </w:r>
    </w:p>
  </w:footnote>
  <w:footnote w:type="continuationSeparator" w:id="0">
    <w:p w:rsidR="009B2215" w:rsidRDefault="009B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215" w:rsidRDefault="009B2215" w:rsidP="00F4754F">
    <w:pPr>
      <w:spacing w:after="120"/>
      <w:ind w:left="1985"/>
      <w:rPr>
        <w:bCs/>
        <w:i/>
        <w:iCs/>
        <w:sz w:val="18"/>
        <w:szCs w:val="18"/>
      </w:rPr>
    </w:pPr>
    <w:r w:rsidRPr="00EA72FC">
      <w:rPr>
        <w:bCs/>
        <w:i/>
        <w:iCs/>
        <w:noProof/>
        <w:sz w:val="18"/>
        <w:szCs w:val="18"/>
      </w:rPr>
      <w:drawing>
        <wp:anchor distT="0" distB="0" distL="114300" distR="114300" simplePos="0" relativeHeight="251660800" behindDoc="0" locked="0" layoutInCell="1" allowOverlap="1" wp14:anchorId="3481ABE9" wp14:editId="6DACE5CE">
          <wp:simplePos x="0" y="0"/>
          <wp:positionH relativeFrom="column">
            <wp:posOffset>5715</wp:posOffset>
          </wp:positionH>
          <wp:positionV relativeFrom="paragraph">
            <wp:posOffset>-74295</wp:posOffset>
          </wp:positionV>
          <wp:extent cx="1165225" cy="352425"/>
          <wp:effectExtent l="0" t="0" r="0" b="9525"/>
          <wp:wrapNone/>
          <wp:docPr id="4" name="Picture 2"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mina logo mazas"/>
                  <pic:cNvPicPr>
                    <a:picLocks noChangeAspect="1" noChangeArrowheads="1"/>
                  </pic:cNvPicPr>
                </pic:nvPicPr>
                <pic:blipFill rotWithShape="1">
                  <a:blip r:embed="rId1"/>
                  <a:srcRect b="14746"/>
                  <a:stretch/>
                </pic:blipFill>
                <pic:spPr bwMode="auto">
                  <a:xfrm>
                    <a:off x="0" y="0"/>
                    <a:ext cx="1165225" cy="352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Cs/>
        <w:i/>
        <w:iCs/>
        <w:noProof/>
        <w:sz w:val="18"/>
        <w:szCs w:val="18"/>
      </w:rPr>
      <w:t xml:space="preserve">Panevėžio regiono nepavojingų atliekų sąvartyno, esančio Panevėžio r. sav., Dvarininkų k., aplinkos monitoringo </w:t>
    </w:r>
    <w:r w:rsidRPr="00B3367C">
      <w:rPr>
        <w:bCs/>
        <w:i/>
        <w:iCs/>
        <w:sz w:val="18"/>
        <w:szCs w:val="18"/>
      </w:rPr>
      <w:t>20</w:t>
    </w:r>
    <w:r>
      <w:rPr>
        <w:bCs/>
        <w:i/>
        <w:iCs/>
        <w:sz w:val="18"/>
        <w:szCs w:val="18"/>
      </w:rPr>
      <w:t>21</w:t>
    </w:r>
    <w:r w:rsidRPr="00B3367C">
      <w:rPr>
        <w:bCs/>
        <w:i/>
        <w:iCs/>
        <w:sz w:val="18"/>
        <w:szCs w:val="18"/>
      </w:rPr>
      <w:t xml:space="preserve"> m. ataskaita</w:t>
    </w:r>
    <w:r>
      <w:rPr>
        <w:bCs/>
        <w:i/>
        <w:iCs/>
        <w:sz w:val="18"/>
        <w:szCs w:val="18"/>
      </w:rPr>
      <w:t xml:space="preserve">. </w:t>
    </w:r>
  </w:p>
  <w:p w:rsidR="009B2215" w:rsidRPr="00EE03C8" w:rsidRDefault="009B2215" w:rsidP="00EE03C8">
    <w:pPr>
      <w:pBdr>
        <w:bottom w:val="single" w:sz="4" w:space="1" w:color="auto"/>
      </w:pBdr>
      <w:spacing w:after="120"/>
      <w:rPr>
        <w:bCs/>
        <w:i/>
        <w:iCs/>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215" w:rsidRDefault="009B2215" w:rsidP="00EE03C8">
    <w:pPr>
      <w:spacing w:after="120"/>
      <w:ind w:left="1985"/>
      <w:rPr>
        <w:bCs/>
        <w:i/>
        <w:iCs/>
        <w:sz w:val="18"/>
        <w:szCs w:val="18"/>
      </w:rPr>
    </w:pPr>
    <w:r>
      <w:rPr>
        <w:i/>
        <w:iCs/>
        <w:noProof/>
        <w:sz w:val="20"/>
        <w:szCs w:val="20"/>
      </w:rPr>
      <w:drawing>
        <wp:anchor distT="0" distB="0" distL="114300" distR="114300" simplePos="0" relativeHeight="251658752" behindDoc="1" locked="0" layoutInCell="1" allowOverlap="1">
          <wp:simplePos x="0" y="0"/>
          <wp:positionH relativeFrom="column">
            <wp:posOffset>-6350</wp:posOffset>
          </wp:positionH>
          <wp:positionV relativeFrom="paragraph">
            <wp:posOffset>-37670</wp:posOffset>
          </wp:positionV>
          <wp:extent cx="1159510" cy="419100"/>
          <wp:effectExtent l="0" t="0" r="2540" b="0"/>
          <wp:wrapNone/>
          <wp:docPr id="20" name="Paveikslėlis 20"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5" descr="geomina logo maz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419100"/>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rPr>
      <w:t>P</w:t>
    </w:r>
    <w:r>
      <w:rPr>
        <w:bCs/>
        <w:i/>
        <w:iCs/>
        <w:noProof/>
        <w:sz w:val="18"/>
        <w:szCs w:val="18"/>
      </w:rPr>
      <w:t xml:space="preserve">anevėžio regiono nepavojingų atliekų sąvartyno, esančio Panevėžio r. sav., Dvarininkų k., aplinkos monitoringo </w:t>
    </w:r>
    <w:r w:rsidRPr="00B3367C">
      <w:rPr>
        <w:bCs/>
        <w:i/>
        <w:iCs/>
        <w:sz w:val="18"/>
        <w:szCs w:val="18"/>
      </w:rPr>
      <w:t>20</w:t>
    </w:r>
    <w:r>
      <w:rPr>
        <w:bCs/>
        <w:i/>
        <w:iCs/>
        <w:sz w:val="18"/>
        <w:szCs w:val="18"/>
      </w:rPr>
      <w:t>21</w:t>
    </w:r>
    <w:r w:rsidRPr="00B3367C">
      <w:rPr>
        <w:bCs/>
        <w:i/>
        <w:iCs/>
        <w:sz w:val="18"/>
        <w:szCs w:val="18"/>
      </w:rPr>
      <w:t xml:space="preserve"> m. ataskaita</w:t>
    </w:r>
    <w:r>
      <w:rPr>
        <w:bCs/>
        <w:i/>
        <w:iCs/>
        <w:sz w:val="18"/>
        <w:szCs w:val="18"/>
      </w:rPr>
      <w:t>. Poveikio požeminiam vandeniui dalis</w:t>
    </w:r>
  </w:p>
  <w:p w:rsidR="009B2215" w:rsidRDefault="009B2215" w:rsidP="00EE03C8">
    <w:pPr>
      <w:pBdr>
        <w:bottom w:val="single" w:sz="4" w:space="1" w:color="auto"/>
      </w:pBdr>
      <w:spacing w:after="120"/>
      <w:ind w:left="1985" w:hanging="1985"/>
      <w:rPr>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215" w:rsidRDefault="009B2215" w:rsidP="00EE03C8">
    <w:pPr>
      <w:spacing w:after="120"/>
      <w:ind w:left="1985"/>
      <w:rPr>
        <w:bCs/>
        <w:i/>
        <w:iCs/>
        <w:sz w:val="18"/>
        <w:szCs w:val="18"/>
      </w:rPr>
    </w:pPr>
    <w:r>
      <w:rPr>
        <w:i/>
        <w:iCs/>
        <w:noProof/>
        <w:sz w:val="20"/>
        <w:szCs w:val="20"/>
      </w:rPr>
      <w:drawing>
        <wp:anchor distT="0" distB="0" distL="114300" distR="114300" simplePos="0" relativeHeight="251665920" behindDoc="1" locked="0" layoutInCell="1" allowOverlap="1" wp14:anchorId="7615A70C" wp14:editId="37B6632F">
          <wp:simplePos x="0" y="0"/>
          <wp:positionH relativeFrom="margin">
            <wp:align>left</wp:align>
          </wp:positionH>
          <wp:positionV relativeFrom="paragraph">
            <wp:posOffset>-118110</wp:posOffset>
          </wp:positionV>
          <wp:extent cx="1159510" cy="419100"/>
          <wp:effectExtent l="0" t="0" r="2540" b="0"/>
          <wp:wrapNone/>
          <wp:docPr id="5" name="Paveikslėlis 5"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5" descr="geomina logo maz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419100"/>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rPr>
      <w:t>P</w:t>
    </w:r>
    <w:bookmarkStart w:id="8" w:name="_Hlk85536444"/>
    <w:r>
      <w:rPr>
        <w:bCs/>
        <w:i/>
        <w:iCs/>
        <w:noProof/>
        <w:sz w:val="18"/>
        <w:szCs w:val="18"/>
      </w:rPr>
      <w:t xml:space="preserve">anevėžio regiono nepavojingų atliekų sąvartyno, esančio Panevėžio r. sav., Dvarininkų k., aplinkos monitoringo </w:t>
    </w:r>
    <w:r w:rsidRPr="00B3367C">
      <w:rPr>
        <w:bCs/>
        <w:i/>
        <w:iCs/>
        <w:sz w:val="18"/>
        <w:szCs w:val="18"/>
      </w:rPr>
      <w:t>20</w:t>
    </w:r>
    <w:r>
      <w:rPr>
        <w:bCs/>
        <w:i/>
        <w:iCs/>
        <w:sz w:val="18"/>
        <w:szCs w:val="18"/>
      </w:rPr>
      <w:t>21</w:t>
    </w:r>
    <w:r w:rsidRPr="00B3367C">
      <w:rPr>
        <w:bCs/>
        <w:i/>
        <w:iCs/>
        <w:sz w:val="18"/>
        <w:szCs w:val="18"/>
      </w:rPr>
      <w:t xml:space="preserve"> m. ataskaita</w:t>
    </w:r>
    <w:r>
      <w:rPr>
        <w:bCs/>
        <w:i/>
        <w:iCs/>
        <w:sz w:val="18"/>
        <w:szCs w:val="18"/>
      </w:rPr>
      <w:t xml:space="preserve">. </w:t>
    </w:r>
  </w:p>
  <w:bookmarkEnd w:id="8"/>
  <w:p w:rsidR="009B2215" w:rsidRPr="003F6739" w:rsidRDefault="009B2215" w:rsidP="00803E8E">
    <w:pPr>
      <w:pBdr>
        <w:bottom w:val="single" w:sz="4" w:space="1" w:color="auto"/>
      </w:pBdr>
      <w:spacing w:after="120"/>
      <w:ind w:left="1985" w:hanging="1985"/>
      <w:rPr>
        <w:bCs/>
        <w:i/>
        <w:iCs/>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215" w:rsidRDefault="009B2215" w:rsidP="005C4691">
    <w:pPr>
      <w:ind w:left="1985"/>
      <w:jc w:val="both"/>
      <w:rPr>
        <w:bCs/>
        <w:i/>
        <w:iCs/>
        <w:sz w:val="18"/>
        <w:szCs w:val="18"/>
      </w:rPr>
    </w:pPr>
    <w:r>
      <w:rPr>
        <w:i/>
        <w:iCs/>
        <w:noProof/>
        <w:sz w:val="20"/>
        <w:szCs w:val="20"/>
      </w:rPr>
      <w:drawing>
        <wp:anchor distT="0" distB="0" distL="114300" distR="114300" simplePos="0" relativeHeight="251663872" behindDoc="1" locked="0" layoutInCell="1" allowOverlap="1" wp14:anchorId="04B900AB" wp14:editId="485B42AA">
          <wp:simplePos x="0" y="0"/>
          <wp:positionH relativeFrom="margin">
            <wp:align>left</wp:align>
          </wp:positionH>
          <wp:positionV relativeFrom="paragraph">
            <wp:posOffset>-83820</wp:posOffset>
          </wp:positionV>
          <wp:extent cx="1159510" cy="419100"/>
          <wp:effectExtent l="0" t="0" r="2540" b="0"/>
          <wp:wrapNone/>
          <wp:docPr id="7" name="Paveikslėlis 7"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5" descr="geomina logo maz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419100"/>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rPr>
      <w:t>P</w:t>
    </w:r>
    <w:r>
      <w:rPr>
        <w:bCs/>
        <w:i/>
        <w:iCs/>
        <w:noProof/>
        <w:sz w:val="18"/>
        <w:szCs w:val="18"/>
      </w:rPr>
      <w:t xml:space="preserve">anevėžio regiono nepavojingų atliekų sąvartyno, esančio Panevėžio r. sav., Dvarininkų k., aplinkos monitoringo </w:t>
    </w:r>
    <w:r w:rsidRPr="00B3367C">
      <w:rPr>
        <w:bCs/>
        <w:i/>
        <w:iCs/>
        <w:sz w:val="18"/>
        <w:szCs w:val="18"/>
      </w:rPr>
      <w:t>20</w:t>
    </w:r>
    <w:r>
      <w:rPr>
        <w:bCs/>
        <w:i/>
        <w:iCs/>
        <w:sz w:val="18"/>
        <w:szCs w:val="18"/>
      </w:rPr>
      <w:t>21</w:t>
    </w:r>
    <w:r w:rsidRPr="00B3367C">
      <w:rPr>
        <w:bCs/>
        <w:i/>
        <w:iCs/>
        <w:sz w:val="18"/>
        <w:szCs w:val="18"/>
      </w:rPr>
      <w:t xml:space="preserve"> m. ataskaita</w:t>
    </w:r>
    <w:r>
      <w:rPr>
        <w:bCs/>
        <w:i/>
        <w:iCs/>
        <w:sz w:val="18"/>
        <w:szCs w:val="18"/>
      </w:rPr>
      <w:t xml:space="preserve">. </w:t>
    </w:r>
  </w:p>
  <w:p w:rsidR="009B2215" w:rsidRPr="00965DD2" w:rsidRDefault="009B2215" w:rsidP="00965DD2">
    <w:pPr>
      <w:pBdr>
        <w:bottom w:val="single" w:sz="4" w:space="1" w:color="auto"/>
      </w:pBdr>
      <w:spacing w:after="120"/>
      <w:rPr>
        <w:bCs/>
        <w:i/>
        <w:i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pStyle w:val="Antra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cs="StarSymbol"/>
        <w:sz w:val="18"/>
        <w:szCs w:val="18"/>
      </w:rPr>
    </w:lvl>
    <w:lvl w:ilvl="2">
      <w:start w:val="1"/>
      <w:numFmt w:val="lowerRoman"/>
      <w:lvlText w:val="%3."/>
      <w:lvlJc w:val="left"/>
      <w:pPr>
        <w:tabs>
          <w:tab w:val="num" w:pos="0"/>
        </w:tabs>
        <w:ind w:left="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2" w15:restartNumberingAfterBreak="0">
    <w:nsid w:val="00000003"/>
    <w:multiLevelType w:val="multilevel"/>
    <w:tmpl w:val="08866B34"/>
    <w:name w:val="WW8Num1"/>
    <w:lvl w:ilvl="0">
      <w:start w:val="1"/>
      <w:numFmt w:val="decimal"/>
      <w:suff w:val="space"/>
      <w:lvlText w:val="%1."/>
      <w:lvlJc w:val="left"/>
      <w:pPr>
        <w:ind w:left="476" w:hanging="113"/>
      </w:pPr>
      <w:rPr>
        <w:rFonts w:hint="default"/>
      </w:rPr>
    </w:lvl>
    <w:lvl w:ilvl="1">
      <w:start w:val="1"/>
      <w:numFmt w:val="bullet"/>
      <w:lvlText w:val=""/>
      <w:lvlJc w:val="left"/>
      <w:pPr>
        <w:tabs>
          <w:tab w:val="num" w:pos="1620"/>
        </w:tabs>
        <w:ind w:left="1620" w:hanging="360"/>
      </w:pPr>
      <w:rPr>
        <w:rFonts w:ascii="Symbol" w:hAnsi="Symbol" w:cs="Times New Roman" w:hint="default"/>
      </w:rPr>
    </w:lvl>
    <w:lvl w:ilvl="2">
      <w:start w:val="1"/>
      <w:numFmt w:val="lowerRoman"/>
      <w:lvlText w:val="%3."/>
      <w:lvlJc w:val="lef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lef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left"/>
      <w:pPr>
        <w:tabs>
          <w:tab w:val="num" w:pos="6660"/>
        </w:tabs>
        <w:ind w:left="6660" w:hanging="180"/>
      </w:pPr>
      <w:rPr>
        <w:rFonts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decimal"/>
      <w:lvlText w:val="%2. "/>
      <w:lvlJc w:val="left"/>
      <w:pPr>
        <w:tabs>
          <w:tab w:val="num" w:pos="0"/>
        </w:tabs>
        <w:ind w:left="0" w:firstLine="0"/>
      </w:pPr>
    </w:lvl>
    <w:lvl w:ilvl="2">
      <w:start w:val="1"/>
      <w:numFmt w:val="lowerLetter"/>
      <w:lvlText w:val=" %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decimal"/>
      <w:lvlText w:val="%2. "/>
      <w:lvlJc w:val="left"/>
      <w:pPr>
        <w:tabs>
          <w:tab w:val="num" w:pos="0"/>
        </w:tabs>
        <w:ind w:left="0" w:firstLine="0"/>
      </w:pPr>
    </w:lvl>
    <w:lvl w:ilvl="2">
      <w:start w:val="1"/>
      <w:numFmt w:val="lowerLetter"/>
      <w:lvlText w:val=" %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A"/>
    <w:multiLevelType w:val="multilevel"/>
    <w:tmpl w:val="81A04102"/>
    <w:lvl w:ilvl="0">
      <w:start w:val="1"/>
      <w:numFmt w:val="decimal"/>
      <w:suff w:val="nothing"/>
      <w:lvlText w:val="%1 "/>
      <w:lvlJc w:val="left"/>
      <w:pPr>
        <w:ind w:left="0" w:firstLine="0"/>
      </w:pPr>
      <w:rPr>
        <w:rFonts w:hint="default"/>
      </w:rPr>
    </w:lvl>
    <w:lvl w:ilvl="1">
      <w:start w:val="1"/>
      <w:numFmt w:val="decimal"/>
      <w:lvlText w:val=" %1.%2 "/>
      <w:lvlJc w:val="left"/>
      <w:pPr>
        <w:tabs>
          <w:tab w:val="num" w:pos="-54"/>
        </w:tabs>
        <w:ind w:left="-54" w:hanging="360"/>
      </w:pPr>
      <w:rPr>
        <w:rFonts w:hint="default"/>
      </w:rPr>
    </w:lvl>
    <w:lvl w:ilvl="2">
      <w:start w:val="1"/>
      <w:numFmt w:val="decimal"/>
      <w:lvlText w:val=" %1.%2.%3 "/>
      <w:lvlJc w:val="left"/>
      <w:pPr>
        <w:tabs>
          <w:tab w:val="num" w:pos="306"/>
        </w:tabs>
        <w:ind w:left="306" w:hanging="360"/>
      </w:pPr>
      <w:rPr>
        <w:rFonts w:hint="default"/>
      </w:rPr>
    </w:lvl>
    <w:lvl w:ilvl="3">
      <w:start w:val="1"/>
      <w:numFmt w:val="decimal"/>
      <w:lvlText w:val=" %1.%2.%3.%4 "/>
      <w:lvlJc w:val="left"/>
      <w:pPr>
        <w:tabs>
          <w:tab w:val="num" w:pos="666"/>
        </w:tabs>
        <w:ind w:left="666" w:hanging="360"/>
      </w:pPr>
      <w:rPr>
        <w:rFonts w:hint="default"/>
      </w:rPr>
    </w:lvl>
    <w:lvl w:ilvl="4">
      <w:start w:val="1"/>
      <w:numFmt w:val="decimal"/>
      <w:lvlText w:val=" %1.%2.%3.%4.%5 "/>
      <w:lvlJc w:val="left"/>
      <w:pPr>
        <w:tabs>
          <w:tab w:val="num" w:pos="1026"/>
        </w:tabs>
        <w:ind w:left="1026" w:hanging="360"/>
      </w:pPr>
      <w:rPr>
        <w:rFonts w:hint="default"/>
      </w:rPr>
    </w:lvl>
    <w:lvl w:ilvl="5">
      <w:start w:val="1"/>
      <w:numFmt w:val="decimal"/>
      <w:lvlText w:val=" %1.%2.%3.%4.%5.%6 "/>
      <w:lvlJc w:val="left"/>
      <w:pPr>
        <w:tabs>
          <w:tab w:val="num" w:pos="1386"/>
        </w:tabs>
        <w:ind w:left="1386" w:hanging="360"/>
      </w:pPr>
      <w:rPr>
        <w:rFonts w:hint="default"/>
      </w:rPr>
    </w:lvl>
    <w:lvl w:ilvl="6">
      <w:start w:val="1"/>
      <w:numFmt w:val="decimal"/>
      <w:lvlText w:val=" %1.%2.%3.%4.%5.%6.%7 "/>
      <w:lvlJc w:val="left"/>
      <w:pPr>
        <w:tabs>
          <w:tab w:val="num" w:pos="1746"/>
        </w:tabs>
        <w:ind w:left="1746" w:hanging="360"/>
      </w:pPr>
      <w:rPr>
        <w:rFonts w:hint="default"/>
      </w:rPr>
    </w:lvl>
    <w:lvl w:ilvl="7">
      <w:start w:val="1"/>
      <w:numFmt w:val="decimal"/>
      <w:lvlText w:val=" %1.%2.%3.%4.%5.%6.%7.%8 "/>
      <w:lvlJc w:val="left"/>
      <w:pPr>
        <w:tabs>
          <w:tab w:val="num" w:pos="2106"/>
        </w:tabs>
        <w:ind w:left="2106" w:hanging="360"/>
      </w:pPr>
      <w:rPr>
        <w:rFonts w:hint="default"/>
      </w:rPr>
    </w:lvl>
    <w:lvl w:ilvl="8">
      <w:start w:val="1"/>
      <w:numFmt w:val="decimal"/>
      <w:lvlText w:val=" %1.%2.%3.%4.%5.%6.%7.%8.%9 "/>
      <w:lvlJc w:val="left"/>
      <w:pPr>
        <w:tabs>
          <w:tab w:val="num" w:pos="2466"/>
        </w:tabs>
        <w:ind w:left="2466" w:hanging="360"/>
      </w:pPr>
      <w:rPr>
        <w:rFonts w:hint="default"/>
      </w:rPr>
    </w:lvl>
  </w:abstractNum>
  <w:abstractNum w:abstractNumId="6" w15:restartNumberingAfterBreak="0">
    <w:nsid w:val="024666B4"/>
    <w:multiLevelType w:val="multilevel"/>
    <w:tmpl w:val="00000003"/>
    <w:lvl w:ilvl="0">
      <w:start w:val="1"/>
      <w:numFmt w:val="decimal"/>
      <w:lvlText w:val="%1."/>
      <w:lvlJc w:val="left"/>
      <w:pPr>
        <w:tabs>
          <w:tab w:val="num" w:pos="476"/>
        </w:tabs>
        <w:ind w:left="476" w:hanging="113"/>
      </w:pPr>
    </w:lvl>
    <w:lvl w:ilvl="1">
      <w:start w:val="1"/>
      <w:numFmt w:val="bullet"/>
      <w:lvlText w:val=""/>
      <w:lvlJc w:val="left"/>
      <w:pPr>
        <w:tabs>
          <w:tab w:val="num" w:pos="1620"/>
        </w:tabs>
        <w:ind w:left="1620" w:hanging="360"/>
      </w:pPr>
      <w:rPr>
        <w:rFonts w:ascii="Symbol" w:hAnsi="Symbol" w:cs="Times New Roman"/>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7" w15:restartNumberingAfterBreak="0">
    <w:nsid w:val="0707557D"/>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AC30278"/>
    <w:multiLevelType w:val="multilevel"/>
    <w:tmpl w:val="AF76DEB0"/>
    <w:lvl w:ilvl="0">
      <w:start w:val="1"/>
      <w:numFmt w:val="decimal"/>
      <w:pStyle w:val="Bibliografija1"/>
      <w:lvlText w:val="%1."/>
      <w:lvlJc w:val="right"/>
      <w:pPr>
        <w:tabs>
          <w:tab w:val="num" w:pos="340"/>
        </w:tabs>
        <w:ind w:left="340" w:hanging="57"/>
      </w:pPr>
    </w:lvl>
    <w:lvl w:ilvl="1">
      <w:start w:val="1"/>
      <w:numFmt w:val="decimal"/>
      <w:lvlText w:val="%2."/>
      <w:lvlJc w:val="left"/>
      <w:pPr>
        <w:tabs>
          <w:tab w:val="num" w:pos="255"/>
        </w:tabs>
        <w:ind w:left="1080" w:hanging="360"/>
      </w:pPr>
    </w:lvl>
    <w:lvl w:ilvl="2">
      <w:start w:val="1"/>
      <w:numFmt w:val="decimal"/>
      <w:lvlText w:val="%3."/>
      <w:lvlJc w:val="left"/>
      <w:pPr>
        <w:tabs>
          <w:tab w:val="num" w:pos="255"/>
        </w:tabs>
        <w:ind w:left="1440" w:hanging="360"/>
      </w:pPr>
    </w:lvl>
    <w:lvl w:ilvl="3">
      <w:start w:val="1"/>
      <w:numFmt w:val="decimal"/>
      <w:lvlText w:val="%4."/>
      <w:lvlJc w:val="left"/>
      <w:pPr>
        <w:tabs>
          <w:tab w:val="num" w:pos="255"/>
        </w:tabs>
        <w:ind w:left="1800" w:hanging="360"/>
      </w:pPr>
    </w:lvl>
    <w:lvl w:ilvl="4">
      <w:start w:val="1"/>
      <w:numFmt w:val="decimal"/>
      <w:lvlText w:val="%5."/>
      <w:lvlJc w:val="left"/>
      <w:pPr>
        <w:tabs>
          <w:tab w:val="num" w:pos="255"/>
        </w:tabs>
        <w:ind w:left="2160" w:hanging="360"/>
      </w:pPr>
    </w:lvl>
    <w:lvl w:ilvl="5">
      <w:start w:val="1"/>
      <w:numFmt w:val="decimal"/>
      <w:lvlText w:val="%6."/>
      <w:lvlJc w:val="left"/>
      <w:pPr>
        <w:tabs>
          <w:tab w:val="num" w:pos="255"/>
        </w:tabs>
        <w:ind w:left="2520" w:hanging="360"/>
      </w:pPr>
    </w:lvl>
    <w:lvl w:ilvl="6">
      <w:start w:val="1"/>
      <w:numFmt w:val="decimal"/>
      <w:lvlText w:val="%7."/>
      <w:lvlJc w:val="left"/>
      <w:pPr>
        <w:tabs>
          <w:tab w:val="num" w:pos="255"/>
        </w:tabs>
        <w:ind w:left="2880" w:hanging="360"/>
      </w:pPr>
    </w:lvl>
    <w:lvl w:ilvl="7">
      <w:start w:val="1"/>
      <w:numFmt w:val="decimal"/>
      <w:lvlText w:val="%8."/>
      <w:lvlJc w:val="left"/>
      <w:pPr>
        <w:tabs>
          <w:tab w:val="num" w:pos="255"/>
        </w:tabs>
        <w:ind w:left="3240" w:hanging="360"/>
      </w:pPr>
    </w:lvl>
    <w:lvl w:ilvl="8">
      <w:start w:val="1"/>
      <w:numFmt w:val="decimal"/>
      <w:lvlText w:val="%9."/>
      <w:lvlJc w:val="left"/>
      <w:pPr>
        <w:tabs>
          <w:tab w:val="num" w:pos="255"/>
        </w:tabs>
        <w:ind w:left="3600" w:hanging="360"/>
      </w:pPr>
    </w:lvl>
  </w:abstractNum>
  <w:abstractNum w:abstractNumId="9" w15:restartNumberingAfterBreak="0">
    <w:nsid w:val="15CB3B85"/>
    <w:multiLevelType w:val="hybridMultilevel"/>
    <w:tmpl w:val="371A2828"/>
    <w:lvl w:ilvl="0" w:tplc="53C4EF6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F860911"/>
    <w:multiLevelType w:val="multilevel"/>
    <w:tmpl w:val="00000001"/>
    <w:lvl w:ilvl="0">
      <w:start w:val="1"/>
      <w:numFmt w:val="none"/>
      <w:pStyle w:val="pavnumeracij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1184CD7"/>
    <w:multiLevelType w:val="multilevel"/>
    <w:tmpl w:val="568234E2"/>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2" w15:restartNumberingAfterBreak="0">
    <w:nsid w:val="22320BBF"/>
    <w:multiLevelType w:val="multilevel"/>
    <w:tmpl w:val="7F1268B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15:restartNumberingAfterBreak="0">
    <w:nsid w:val="37557D36"/>
    <w:multiLevelType w:val="hybridMultilevel"/>
    <w:tmpl w:val="C344AA7C"/>
    <w:lvl w:ilvl="0" w:tplc="53C4EF64">
      <w:start w:val="1"/>
      <w:numFmt w:val="decimal"/>
      <w:lvlText w:val="%1."/>
      <w:lvlJc w:val="righ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444966B0"/>
    <w:multiLevelType w:val="hybridMultilevel"/>
    <w:tmpl w:val="641C1DF0"/>
    <w:lvl w:ilvl="0" w:tplc="0427000F">
      <w:start w:val="1"/>
      <w:numFmt w:val="decimal"/>
      <w:lvlText w:val="%1."/>
      <w:lvlJc w:val="left"/>
      <w:pPr>
        <w:tabs>
          <w:tab w:val="num" w:pos="360"/>
        </w:tabs>
        <w:ind w:left="360" w:hanging="360"/>
      </w:pPr>
    </w:lvl>
    <w:lvl w:ilvl="1" w:tplc="04270019">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5" w15:restartNumberingAfterBreak="0">
    <w:nsid w:val="461B36B8"/>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C0D61C4"/>
    <w:multiLevelType w:val="hybridMultilevel"/>
    <w:tmpl w:val="A3FA5D32"/>
    <w:lvl w:ilvl="0" w:tplc="4358F5EC">
      <w:start w:val="322"/>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19B3559"/>
    <w:multiLevelType w:val="hybridMultilevel"/>
    <w:tmpl w:val="17CC6454"/>
    <w:lvl w:ilvl="0" w:tplc="4358F5EC">
      <w:start w:val="322"/>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10"/>
  </w:num>
  <w:num w:numId="11">
    <w:abstractNumId w:val="14"/>
  </w:num>
  <w:num w:numId="12">
    <w:abstractNumId w:val="5"/>
  </w:num>
  <w:num w:numId="13">
    <w:abstractNumId w:val="11"/>
  </w:num>
  <w:num w:numId="14">
    <w:abstractNumId w:val="8"/>
  </w:num>
  <w:num w:numId="15">
    <w:abstractNumId w:val="0"/>
    <w:lvlOverride w:ilvl="0">
      <w:startOverride w:val="1"/>
    </w:lvlOverride>
    <w:lvlOverride w:ilvl="1">
      <w:startOverride w:val="1"/>
    </w:lvlOverride>
    <w:lvlOverride w:ilvl="2">
      <w:startOverride w:val="5"/>
    </w:lvlOverride>
  </w:num>
  <w:num w:numId="16">
    <w:abstractNumId w:val="0"/>
    <w:lvlOverride w:ilvl="0">
      <w:startOverride w:val="1"/>
    </w:lvlOverride>
    <w:lvlOverride w:ilvl="1">
      <w:startOverride w:val="1"/>
    </w:lvlOverride>
    <w:lvlOverride w:ilvl="2">
      <w:startOverride w:val="4"/>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9"/>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396"/>
  <w:defaultTableStyle w:val="prastasi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61"/>
    <w:rsid w:val="000001DD"/>
    <w:rsid w:val="00003663"/>
    <w:rsid w:val="000037ED"/>
    <w:rsid w:val="00005DC9"/>
    <w:rsid w:val="000074A1"/>
    <w:rsid w:val="00010B3B"/>
    <w:rsid w:val="00010E2E"/>
    <w:rsid w:val="00011784"/>
    <w:rsid w:val="000117B6"/>
    <w:rsid w:val="00012E5C"/>
    <w:rsid w:val="00012EB0"/>
    <w:rsid w:val="0001407F"/>
    <w:rsid w:val="000216D6"/>
    <w:rsid w:val="00031185"/>
    <w:rsid w:val="000329B6"/>
    <w:rsid w:val="00033B0A"/>
    <w:rsid w:val="0003651F"/>
    <w:rsid w:val="000378FA"/>
    <w:rsid w:val="00040762"/>
    <w:rsid w:val="000416D4"/>
    <w:rsid w:val="00041D39"/>
    <w:rsid w:val="00042AE7"/>
    <w:rsid w:val="00042CC1"/>
    <w:rsid w:val="00044CF5"/>
    <w:rsid w:val="00050B25"/>
    <w:rsid w:val="000510F0"/>
    <w:rsid w:val="00055148"/>
    <w:rsid w:val="0005569D"/>
    <w:rsid w:val="00055DDA"/>
    <w:rsid w:val="00061112"/>
    <w:rsid w:val="000640DC"/>
    <w:rsid w:val="00064488"/>
    <w:rsid w:val="00064558"/>
    <w:rsid w:val="00065011"/>
    <w:rsid w:val="00070969"/>
    <w:rsid w:val="00070F34"/>
    <w:rsid w:val="00071238"/>
    <w:rsid w:val="00074A06"/>
    <w:rsid w:val="00075F61"/>
    <w:rsid w:val="00083717"/>
    <w:rsid w:val="0008649E"/>
    <w:rsid w:val="000904AA"/>
    <w:rsid w:val="00090594"/>
    <w:rsid w:val="00090B4D"/>
    <w:rsid w:val="000954C0"/>
    <w:rsid w:val="000964C0"/>
    <w:rsid w:val="00096DB9"/>
    <w:rsid w:val="00097283"/>
    <w:rsid w:val="000975F8"/>
    <w:rsid w:val="000A1D0C"/>
    <w:rsid w:val="000A4D73"/>
    <w:rsid w:val="000A5656"/>
    <w:rsid w:val="000A6F95"/>
    <w:rsid w:val="000B1536"/>
    <w:rsid w:val="000B2B90"/>
    <w:rsid w:val="000B6A49"/>
    <w:rsid w:val="000C043B"/>
    <w:rsid w:val="000D0E35"/>
    <w:rsid w:val="000D1541"/>
    <w:rsid w:val="000D1EED"/>
    <w:rsid w:val="000D25CA"/>
    <w:rsid w:val="000D54E6"/>
    <w:rsid w:val="000E0BCE"/>
    <w:rsid w:val="000E1777"/>
    <w:rsid w:val="000E1AED"/>
    <w:rsid w:val="000E1EC5"/>
    <w:rsid w:val="000E5B21"/>
    <w:rsid w:val="000E5B60"/>
    <w:rsid w:val="000E6683"/>
    <w:rsid w:val="000E7B4E"/>
    <w:rsid w:val="000E7F62"/>
    <w:rsid w:val="000F0954"/>
    <w:rsid w:val="000F0DEC"/>
    <w:rsid w:val="000F4F78"/>
    <w:rsid w:val="000F557D"/>
    <w:rsid w:val="000F646D"/>
    <w:rsid w:val="000F77EF"/>
    <w:rsid w:val="000F7C9F"/>
    <w:rsid w:val="000F7EBA"/>
    <w:rsid w:val="0010062C"/>
    <w:rsid w:val="0010084E"/>
    <w:rsid w:val="00100FD5"/>
    <w:rsid w:val="0010501E"/>
    <w:rsid w:val="0010627F"/>
    <w:rsid w:val="0010748E"/>
    <w:rsid w:val="00111E00"/>
    <w:rsid w:val="00112F1D"/>
    <w:rsid w:val="001158DC"/>
    <w:rsid w:val="00115D77"/>
    <w:rsid w:val="0011743C"/>
    <w:rsid w:val="00120078"/>
    <w:rsid w:val="00120540"/>
    <w:rsid w:val="00122253"/>
    <w:rsid w:val="0012444D"/>
    <w:rsid w:val="00124582"/>
    <w:rsid w:val="0012581B"/>
    <w:rsid w:val="00125A90"/>
    <w:rsid w:val="0012754C"/>
    <w:rsid w:val="00130F71"/>
    <w:rsid w:val="0013362F"/>
    <w:rsid w:val="001345B0"/>
    <w:rsid w:val="001356E8"/>
    <w:rsid w:val="00135C4F"/>
    <w:rsid w:val="00137EE3"/>
    <w:rsid w:val="00142902"/>
    <w:rsid w:val="00144EFA"/>
    <w:rsid w:val="0015090A"/>
    <w:rsid w:val="00157550"/>
    <w:rsid w:val="001615D6"/>
    <w:rsid w:val="001627B3"/>
    <w:rsid w:val="00162CEC"/>
    <w:rsid w:val="00166503"/>
    <w:rsid w:val="001666FB"/>
    <w:rsid w:val="00170DF7"/>
    <w:rsid w:val="00173EA0"/>
    <w:rsid w:val="001741EC"/>
    <w:rsid w:val="001742BE"/>
    <w:rsid w:val="00180370"/>
    <w:rsid w:val="00180FDC"/>
    <w:rsid w:val="0018113A"/>
    <w:rsid w:val="00181521"/>
    <w:rsid w:val="00181693"/>
    <w:rsid w:val="00182ED8"/>
    <w:rsid w:val="00182F00"/>
    <w:rsid w:val="0018677D"/>
    <w:rsid w:val="0018777E"/>
    <w:rsid w:val="001918D5"/>
    <w:rsid w:val="001937C3"/>
    <w:rsid w:val="0019418E"/>
    <w:rsid w:val="00194E19"/>
    <w:rsid w:val="00197E8A"/>
    <w:rsid w:val="001A31A9"/>
    <w:rsid w:val="001A6DA2"/>
    <w:rsid w:val="001B1797"/>
    <w:rsid w:val="001B649C"/>
    <w:rsid w:val="001B776C"/>
    <w:rsid w:val="001C0C1D"/>
    <w:rsid w:val="001C1681"/>
    <w:rsid w:val="001C2F70"/>
    <w:rsid w:val="001C430B"/>
    <w:rsid w:val="001C48E2"/>
    <w:rsid w:val="001C54E1"/>
    <w:rsid w:val="001C5B6A"/>
    <w:rsid w:val="001D2AF9"/>
    <w:rsid w:val="001D2CB6"/>
    <w:rsid w:val="001D3D8E"/>
    <w:rsid w:val="001D6DC0"/>
    <w:rsid w:val="001D6F31"/>
    <w:rsid w:val="001E05C3"/>
    <w:rsid w:val="001E1F8D"/>
    <w:rsid w:val="001E21BC"/>
    <w:rsid w:val="001E6D3E"/>
    <w:rsid w:val="001E741C"/>
    <w:rsid w:val="001F06BF"/>
    <w:rsid w:val="001F2141"/>
    <w:rsid w:val="001F4E80"/>
    <w:rsid w:val="0020201C"/>
    <w:rsid w:val="00204F29"/>
    <w:rsid w:val="00205E5D"/>
    <w:rsid w:val="00207641"/>
    <w:rsid w:val="002078A5"/>
    <w:rsid w:val="00211624"/>
    <w:rsid w:val="0021306A"/>
    <w:rsid w:val="002131A4"/>
    <w:rsid w:val="00213AF0"/>
    <w:rsid w:val="00213B93"/>
    <w:rsid w:val="00213C7B"/>
    <w:rsid w:val="00214DBE"/>
    <w:rsid w:val="00216233"/>
    <w:rsid w:val="00217740"/>
    <w:rsid w:val="0022227B"/>
    <w:rsid w:val="0022404F"/>
    <w:rsid w:val="002258BA"/>
    <w:rsid w:val="00226632"/>
    <w:rsid w:val="00226D71"/>
    <w:rsid w:val="00230BD6"/>
    <w:rsid w:val="002321D1"/>
    <w:rsid w:val="0023237A"/>
    <w:rsid w:val="0023269B"/>
    <w:rsid w:val="00232C82"/>
    <w:rsid w:val="00234FB2"/>
    <w:rsid w:val="00235852"/>
    <w:rsid w:val="002369F1"/>
    <w:rsid w:val="002372C9"/>
    <w:rsid w:val="00241F92"/>
    <w:rsid w:val="002423F0"/>
    <w:rsid w:val="002433B8"/>
    <w:rsid w:val="00244AB5"/>
    <w:rsid w:val="00251F16"/>
    <w:rsid w:val="002522A5"/>
    <w:rsid w:val="002538BB"/>
    <w:rsid w:val="002545EE"/>
    <w:rsid w:val="00257961"/>
    <w:rsid w:val="002579AA"/>
    <w:rsid w:val="002612E7"/>
    <w:rsid w:val="00261A01"/>
    <w:rsid w:val="002625F0"/>
    <w:rsid w:val="002626B7"/>
    <w:rsid w:val="002631C5"/>
    <w:rsid w:val="00266117"/>
    <w:rsid w:val="002668A7"/>
    <w:rsid w:val="00267175"/>
    <w:rsid w:val="00271601"/>
    <w:rsid w:val="002721B2"/>
    <w:rsid w:val="00272C02"/>
    <w:rsid w:val="00274D24"/>
    <w:rsid w:val="00276409"/>
    <w:rsid w:val="00280F41"/>
    <w:rsid w:val="002828D9"/>
    <w:rsid w:val="002839A1"/>
    <w:rsid w:val="00290A4A"/>
    <w:rsid w:val="00290E5D"/>
    <w:rsid w:val="0029336D"/>
    <w:rsid w:val="0029347F"/>
    <w:rsid w:val="00293581"/>
    <w:rsid w:val="00293A5A"/>
    <w:rsid w:val="00297FFA"/>
    <w:rsid w:val="002A02D3"/>
    <w:rsid w:val="002A0D40"/>
    <w:rsid w:val="002A1C5A"/>
    <w:rsid w:val="002A47AA"/>
    <w:rsid w:val="002A63DE"/>
    <w:rsid w:val="002A73D1"/>
    <w:rsid w:val="002A774F"/>
    <w:rsid w:val="002A7AE7"/>
    <w:rsid w:val="002B181A"/>
    <w:rsid w:val="002B3968"/>
    <w:rsid w:val="002B3C72"/>
    <w:rsid w:val="002B456E"/>
    <w:rsid w:val="002B545D"/>
    <w:rsid w:val="002B6A51"/>
    <w:rsid w:val="002C2CB6"/>
    <w:rsid w:val="002C4526"/>
    <w:rsid w:val="002C4F27"/>
    <w:rsid w:val="002C5760"/>
    <w:rsid w:val="002C61E9"/>
    <w:rsid w:val="002D08DC"/>
    <w:rsid w:val="002D2DD9"/>
    <w:rsid w:val="002D3B3B"/>
    <w:rsid w:val="002D40D3"/>
    <w:rsid w:val="002D46F9"/>
    <w:rsid w:val="002D5761"/>
    <w:rsid w:val="002E2A40"/>
    <w:rsid w:val="002E3AE5"/>
    <w:rsid w:val="002E3D88"/>
    <w:rsid w:val="002E3FF4"/>
    <w:rsid w:val="002E68CF"/>
    <w:rsid w:val="002F0E4B"/>
    <w:rsid w:val="002F4297"/>
    <w:rsid w:val="002F4EB3"/>
    <w:rsid w:val="002F5185"/>
    <w:rsid w:val="002F6959"/>
    <w:rsid w:val="00302F65"/>
    <w:rsid w:val="003039DE"/>
    <w:rsid w:val="003068E3"/>
    <w:rsid w:val="003108E1"/>
    <w:rsid w:val="00310A6D"/>
    <w:rsid w:val="00314036"/>
    <w:rsid w:val="0031485C"/>
    <w:rsid w:val="00314D02"/>
    <w:rsid w:val="00316889"/>
    <w:rsid w:val="00317AD5"/>
    <w:rsid w:val="00317D1B"/>
    <w:rsid w:val="00324449"/>
    <w:rsid w:val="00324A53"/>
    <w:rsid w:val="00325302"/>
    <w:rsid w:val="00325380"/>
    <w:rsid w:val="00326776"/>
    <w:rsid w:val="00327CB2"/>
    <w:rsid w:val="00331459"/>
    <w:rsid w:val="00332A0F"/>
    <w:rsid w:val="003336A0"/>
    <w:rsid w:val="00333DAA"/>
    <w:rsid w:val="00336B8A"/>
    <w:rsid w:val="00336CB6"/>
    <w:rsid w:val="003373E1"/>
    <w:rsid w:val="003405EB"/>
    <w:rsid w:val="0034106F"/>
    <w:rsid w:val="003438CD"/>
    <w:rsid w:val="003449CB"/>
    <w:rsid w:val="003523BD"/>
    <w:rsid w:val="003561C6"/>
    <w:rsid w:val="0035752C"/>
    <w:rsid w:val="00360C5B"/>
    <w:rsid w:val="003628F9"/>
    <w:rsid w:val="003637EE"/>
    <w:rsid w:val="00365322"/>
    <w:rsid w:val="00365748"/>
    <w:rsid w:val="003659EE"/>
    <w:rsid w:val="00365EEF"/>
    <w:rsid w:val="00366A14"/>
    <w:rsid w:val="00366B55"/>
    <w:rsid w:val="00367D8F"/>
    <w:rsid w:val="003716CD"/>
    <w:rsid w:val="00377ABE"/>
    <w:rsid w:val="003806C6"/>
    <w:rsid w:val="00383D3B"/>
    <w:rsid w:val="00384181"/>
    <w:rsid w:val="003849AD"/>
    <w:rsid w:val="00384F49"/>
    <w:rsid w:val="00386D14"/>
    <w:rsid w:val="00390B95"/>
    <w:rsid w:val="003936F1"/>
    <w:rsid w:val="003972A7"/>
    <w:rsid w:val="003A284C"/>
    <w:rsid w:val="003A29F7"/>
    <w:rsid w:val="003A3B45"/>
    <w:rsid w:val="003A4680"/>
    <w:rsid w:val="003A7E1C"/>
    <w:rsid w:val="003B126B"/>
    <w:rsid w:val="003B309F"/>
    <w:rsid w:val="003B43D0"/>
    <w:rsid w:val="003B4556"/>
    <w:rsid w:val="003B4608"/>
    <w:rsid w:val="003B4A73"/>
    <w:rsid w:val="003B6DAF"/>
    <w:rsid w:val="003B768F"/>
    <w:rsid w:val="003C0ACE"/>
    <w:rsid w:val="003C0E14"/>
    <w:rsid w:val="003C2D46"/>
    <w:rsid w:val="003C49E6"/>
    <w:rsid w:val="003C5978"/>
    <w:rsid w:val="003C5CDA"/>
    <w:rsid w:val="003D06CA"/>
    <w:rsid w:val="003D1F09"/>
    <w:rsid w:val="003D4784"/>
    <w:rsid w:val="003E1745"/>
    <w:rsid w:val="003E1EDE"/>
    <w:rsid w:val="003E27F0"/>
    <w:rsid w:val="003E7394"/>
    <w:rsid w:val="003F1C68"/>
    <w:rsid w:val="003F6739"/>
    <w:rsid w:val="004005E8"/>
    <w:rsid w:val="004010AF"/>
    <w:rsid w:val="0040211F"/>
    <w:rsid w:val="004027B8"/>
    <w:rsid w:val="00404E54"/>
    <w:rsid w:val="0041008E"/>
    <w:rsid w:val="00410133"/>
    <w:rsid w:val="00411A32"/>
    <w:rsid w:val="00411EB4"/>
    <w:rsid w:val="004136FF"/>
    <w:rsid w:val="00413E08"/>
    <w:rsid w:val="00415278"/>
    <w:rsid w:val="00416259"/>
    <w:rsid w:val="00420AB9"/>
    <w:rsid w:val="00420E44"/>
    <w:rsid w:val="004215F5"/>
    <w:rsid w:val="00423063"/>
    <w:rsid w:val="004231E5"/>
    <w:rsid w:val="004237F4"/>
    <w:rsid w:val="00424C89"/>
    <w:rsid w:val="00425562"/>
    <w:rsid w:val="004278F9"/>
    <w:rsid w:val="0043163E"/>
    <w:rsid w:val="00433BED"/>
    <w:rsid w:val="00440E56"/>
    <w:rsid w:val="00440F79"/>
    <w:rsid w:val="00441167"/>
    <w:rsid w:val="00442C3D"/>
    <w:rsid w:val="00443688"/>
    <w:rsid w:val="00443EBD"/>
    <w:rsid w:val="004509F5"/>
    <w:rsid w:val="004534DB"/>
    <w:rsid w:val="0045407D"/>
    <w:rsid w:val="00456865"/>
    <w:rsid w:val="00456CE0"/>
    <w:rsid w:val="0045733C"/>
    <w:rsid w:val="004631C6"/>
    <w:rsid w:val="004702B0"/>
    <w:rsid w:val="00472298"/>
    <w:rsid w:val="00472F71"/>
    <w:rsid w:val="0047471B"/>
    <w:rsid w:val="004772A1"/>
    <w:rsid w:val="00481062"/>
    <w:rsid w:val="004830D3"/>
    <w:rsid w:val="00484980"/>
    <w:rsid w:val="00485BE5"/>
    <w:rsid w:val="00487A13"/>
    <w:rsid w:val="0049161B"/>
    <w:rsid w:val="0049321E"/>
    <w:rsid w:val="00493BD7"/>
    <w:rsid w:val="004948D8"/>
    <w:rsid w:val="00494A30"/>
    <w:rsid w:val="0049503D"/>
    <w:rsid w:val="00495A5C"/>
    <w:rsid w:val="004964EB"/>
    <w:rsid w:val="004970CC"/>
    <w:rsid w:val="004978C6"/>
    <w:rsid w:val="004A4E56"/>
    <w:rsid w:val="004B0FFC"/>
    <w:rsid w:val="004B2BB6"/>
    <w:rsid w:val="004B3AE8"/>
    <w:rsid w:val="004B49B6"/>
    <w:rsid w:val="004B60DC"/>
    <w:rsid w:val="004B6799"/>
    <w:rsid w:val="004B725F"/>
    <w:rsid w:val="004C19CF"/>
    <w:rsid w:val="004C233F"/>
    <w:rsid w:val="004C2D2D"/>
    <w:rsid w:val="004C4430"/>
    <w:rsid w:val="004C49BA"/>
    <w:rsid w:val="004D27BD"/>
    <w:rsid w:val="004D34ED"/>
    <w:rsid w:val="004D7E06"/>
    <w:rsid w:val="004E00C1"/>
    <w:rsid w:val="004E042F"/>
    <w:rsid w:val="004E2253"/>
    <w:rsid w:val="004E622F"/>
    <w:rsid w:val="004F0B0A"/>
    <w:rsid w:val="004F1B3B"/>
    <w:rsid w:val="004F24EE"/>
    <w:rsid w:val="004F2929"/>
    <w:rsid w:val="004F2F51"/>
    <w:rsid w:val="004F770F"/>
    <w:rsid w:val="00500967"/>
    <w:rsid w:val="00503E31"/>
    <w:rsid w:val="0050585F"/>
    <w:rsid w:val="0051109E"/>
    <w:rsid w:val="0051302E"/>
    <w:rsid w:val="00513923"/>
    <w:rsid w:val="00517F0E"/>
    <w:rsid w:val="00520469"/>
    <w:rsid w:val="005217C5"/>
    <w:rsid w:val="005225DA"/>
    <w:rsid w:val="00526654"/>
    <w:rsid w:val="0052707D"/>
    <w:rsid w:val="0052726A"/>
    <w:rsid w:val="00531572"/>
    <w:rsid w:val="00533003"/>
    <w:rsid w:val="005337C6"/>
    <w:rsid w:val="00533C3D"/>
    <w:rsid w:val="00535967"/>
    <w:rsid w:val="00537D38"/>
    <w:rsid w:val="00541D6C"/>
    <w:rsid w:val="0054435B"/>
    <w:rsid w:val="00550E95"/>
    <w:rsid w:val="005517EF"/>
    <w:rsid w:val="00555093"/>
    <w:rsid w:val="005577F5"/>
    <w:rsid w:val="00560CBF"/>
    <w:rsid w:val="00561E20"/>
    <w:rsid w:val="00563A22"/>
    <w:rsid w:val="00564FD5"/>
    <w:rsid w:val="00566328"/>
    <w:rsid w:val="00567990"/>
    <w:rsid w:val="00571633"/>
    <w:rsid w:val="00571891"/>
    <w:rsid w:val="00572645"/>
    <w:rsid w:val="00576254"/>
    <w:rsid w:val="0058140E"/>
    <w:rsid w:val="00582453"/>
    <w:rsid w:val="00583CC1"/>
    <w:rsid w:val="00585357"/>
    <w:rsid w:val="00585FD2"/>
    <w:rsid w:val="005870A9"/>
    <w:rsid w:val="0059510A"/>
    <w:rsid w:val="005A00F5"/>
    <w:rsid w:val="005A203D"/>
    <w:rsid w:val="005A46F3"/>
    <w:rsid w:val="005A5792"/>
    <w:rsid w:val="005A76E7"/>
    <w:rsid w:val="005B02EE"/>
    <w:rsid w:val="005B1DBE"/>
    <w:rsid w:val="005B2D12"/>
    <w:rsid w:val="005B32AD"/>
    <w:rsid w:val="005B56B2"/>
    <w:rsid w:val="005B5F67"/>
    <w:rsid w:val="005C0773"/>
    <w:rsid w:val="005C19D6"/>
    <w:rsid w:val="005C1DF1"/>
    <w:rsid w:val="005C4464"/>
    <w:rsid w:val="005C4691"/>
    <w:rsid w:val="005D6030"/>
    <w:rsid w:val="005D75B0"/>
    <w:rsid w:val="005E5B03"/>
    <w:rsid w:val="005E6EA6"/>
    <w:rsid w:val="005F029D"/>
    <w:rsid w:val="005F0E23"/>
    <w:rsid w:val="005F26F8"/>
    <w:rsid w:val="005F28EF"/>
    <w:rsid w:val="005F3820"/>
    <w:rsid w:val="005F5239"/>
    <w:rsid w:val="005F5699"/>
    <w:rsid w:val="005F654E"/>
    <w:rsid w:val="006004C6"/>
    <w:rsid w:val="0060254B"/>
    <w:rsid w:val="00605B94"/>
    <w:rsid w:val="00620CA1"/>
    <w:rsid w:val="006229FC"/>
    <w:rsid w:val="00624758"/>
    <w:rsid w:val="00626A7B"/>
    <w:rsid w:val="006274F1"/>
    <w:rsid w:val="006275CA"/>
    <w:rsid w:val="006307D4"/>
    <w:rsid w:val="006316F0"/>
    <w:rsid w:val="00633200"/>
    <w:rsid w:val="0063399E"/>
    <w:rsid w:val="006339FD"/>
    <w:rsid w:val="006360B8"/>
    <w:rsid w:val="00641513"/>
    <w:rsid w:val="00643DE4"/>
    <w:rsid w:val="0064493F"/>
    <w:rsid w:val="0064515A"/>
    <w:rsid w:val="00645B52"/>
    <w:rsid w:val="006504D2"/>
    <w:rsid w:val="00652C6A"/>
    <w:rsid w:val="00655199"/>
    <w:rsid w:val="0065616C"/>
    <w:rsid w:val="0065638A"/>
    <w:rsid w:val="00656DCC"/>
    <w:rsid w:val="00660585"/>
    <w:rsid w:val="00662886"/>
    <w:rsid w:val="00663538"/>
    <w:rsid w:val="00665D03"/>
    <w:rsid w:val="00666B96"/>
    <w:rsid w:val="00670BAB"/>
    <w:rsid w:val="006750B9"/>
    <w:rsid w:val="00677389"/>
    <w:rsid w:val="0067763F"/>
    <w:rsid w:val="0068076F"/>
    <w:rsid w:val="0068188F"/>
    <w:rsid w:val="00682F93"/>
    <w:rsid w:val="00684DC9"/>
    <w:rsid w:val="00687271"/>
    <w:rsid w:val="00692F58"/>
    <w:rsid w:val="00695AD3"/>
    <w:rsid w:val="00696A04"/>
    <w:rsid w:val="00696BC1"/>
    <w:rsid w:val="0069728C"/>
    <w:rsid w:val="006979EC"/>
    <w:rsid w:val="006A2529"/>
    <w:rsid w:val="006A4077"/>
    <w:rsid w:val="006A44AA"/>
    <w:rsid w:val="006A6952"/>
    <w:rsid w:val="006B070B"/>
    <w:rsid w:val="006B2287"/>
    <w:rsid w:val="006B23F8"/>
    <w:rsid w:val="006B60FE"/>
    <w:rsid w:val="006B7008"/>
    <w:rsid w:val="006C1737"/>
    <w:rsid w:val="006C1967"/>
    <w:rsid w:val="006C39CA"/>
    <w:rsid w:val="006C4D2A"/>
    <w:rsid w:val="006C4FFB"/>
    <w:rsid w:val="006C6143"/>
    <w:rsid w:val="006C637B"/>
    <w:rsid w:val="006D3D9E"/>
    <w:rsid w:val="006D62D0"/>
    <w:rsid w:val="006E0A96"/>
    <w:rsid w:val="006E3E11"/>
    <w:rsid w:val="006E3E7E"/>
    <w:rsid w:val="006E48D5"/>
    <w:rsid w:val="006E6625"/>
    <w:rsid w:val="006F04F5"/>
    <w:rsid w:val="006F13B6"/>
    <w:rsid w:val="006F2872"/>
    <w:rsid w:val="006F30B7"/>
    <w:rsid w:val="006F4F70"/>
    <w:rsid w:val="007014BC"/>
    <w:rsid w:val="0070333F"/>
    <w:rsid w:val="00704266"/>
    <w:rsid w:val="00704F64"/>
    <w:rsid w:val="0070767C"/>
    <w:rsid w:val="007104A9"/>
    <w:rsid w:val="00710750"/>
    <w:rsid w:val="0071169C"/>
    <w:rsid w:val="0071201C"/>
    <w:rsid w:val="00713112"/>
    <w:rsid w:val="007159A4"/>
    <w:rsid w:val="00716674"/>
    <w:rsid w:val="007178E3"/>
    <w:rsid w:val="00720187"/>
    <w:rsid w:val="00720E1E"/>
    <w:rsid w:val="00721725"/>
    <w:rsid w:val="00721BDD"/>
    <w:rsid w:val="00723781"/>
    <w:rsid w:val="00723B7E"/>
    <w:rsid w:val="007267FD"/>
    <w:rsid w:val="00733014"/>
    <w:rsid w:val="007341CB"/>
    <w:rsid w:val="00734992"/>
    <w:rsid w:val="0073547D"/>
    <w:rsid w:val="00736AF5"/>
    <w:rsid w:val="00737811"/>
    <w:rsid w:val="007378B1"/>
    <w:rsid w:val="007411AA"/>
    <w:rsid w:val="0074778A"/>
    <w:rsid w:val="00747802"/>
    <w:rsid w:val="00750B87"/>
    <w:rsid w:val="00752FF1"/>
    <w:rsid w:val="007537F2"/>
    <w:rsid w:val="00753DCF"/>
    <w:rsid w:val="007540E5"/>
    <w:rsid w:val="007551C2"/>
    <w:rsid w:val="007554C5"/>
    <w:rsid w:val="007564A4"/>
    <w:rsid w:val="007603DB"/>
    <w:rsid w:val="00761606"/>
    <w:rsid w:val="00762250"/>
    <w:rsid w:val="00762C68"/>
    <w:rsid w:val="007708E5"/>
    <w:rsid w:val="00774341"/>
    <w:rsid w:val="00775204"/>
    <w:rsid w:val="00775E3F"/>
    <w:rsid w:val="00776AD7"/>
    <w:rsid w:val="00777683"/>
    <w:rsid w:val="0077790E"/>
    <w:rsid w:val="007800D6"/>
    <w:rsid w:val="007804CF"/>
    <w:rsid w:val="007845DA"/>
    <w:rsid w:val="00786627"/>
    <w:rsid w:val="00794963"/>
    <w:rsid w:val="007969E9"/>
    <w:rsid w:val="007A0B77"/>
    <w:rsid w:val="007A1701"/>
    <w:rsid w:val="007A3952"/>
    <w:rsid w:val="007A483D"/>
    <w:rsid w:val="007A7F4F"/>
    <w:rsid w:val="007B0058"/>
    <w:rsid w:val="007B0796"/>
    <w:rsid w:val="007B1705"/>
    <w:rsid w:val="007B3156"/>
    <w:rsid w:val="007B3C17"/>
    <w:rsid w:val="007B481D"/>
    <w:rsid w:val="007B52E9"/>
    <w:rsid w:val="007B66E4"/>
    <w:rsid w:val="007B6A53"/>
    <w:rsid w:val="007C06EF"/>
    <w:rsid w:val="007C13A6"/>
    <w:rsid w:val="007C4586"/>
    <w:rsid w:val="007C5A96"/>
    <w:rsid w:val="007C5D72"/>
    <w:rsid w:val="007C609D"/>
    <w:rsid w:val="007C71DD"/>
    <w:rsid w:val="007C734E"/>
    <w:rsid w:val="007D159A"/>
    <w:rsid w:val="007D161E"/>
    <w:rsid w:val="007D1A75"/>
    <w:rsid w:val="007D4940"/>
    <w:rsid w:val="007D587B"/>
    <w:rsid w:val="007E2192"/>
    <w:rsid w:val="007E4844"/>
    <w:rsid w:val="007E655F"/>
    <w:rsid w:val="007E6BAF"/>
    <w:rsid w:val="007E7AD2"/>
    <w:rsid w:val="007F09B0"/>
    <w:rsid w:val="007F3E5D"/>
    <w:rsid w:val="007F6E7D"/>
    <w:rsid w:val="007F7A49"/>
    <w:rsid w:val="007F7D60"/>
    <w:rsid w:val="00800DFA"/>
    <w:rsid w:val="00800F9E"/>
    <w:rsid w:val="00801715"/>
    <w:rsid w:val="00802140"/>
    <w:rsid w:val="0080342D"/>
    <w:rsid w:val="00803E8E"/>
    <w:rsid w:val="00805B44"/>
    <w:rsid w:val="00806258"/>
    <w:rsid w:val="008069D1"/>
    <w:rsid w:val="0081098E"/>
    <w:rsid w:val="00813FCB"/>
    <w:rsid w:val="008156C5"/>
    <w:rsid w:val="00816DC7"/>
    <w:rsid w:val="008174C4"/>
    <w:rsid w:val="00817B78"/>
    <w:rsid w:val="008227BA"/>
    <w:rsid w:val="0082344E"/>
    <w:rsid w:val="00823FA8"/>
    <w:rsid w:val="00826593"/>
    <w:rsid w:val="00827453"/>
    <w:rsid w:val="00831989"/>
    <w:rsid w:val="0083240D"/>
    <w:rsid w:val="00834F1C"/>
    <w:rsid w:val="008353BF"/>
    <w:rsid w:val="0083583F"/>
    <w:rsid w:val="0083585F"/>
    <w:rsid w:val="0083590F"/>
    <w:rsid w:val="00837150"/>
    <w:rsid w:val="008412E5"/>
    <w:rsid w:val="00841989"/>
    <w:rsid w:val="00843669"/>
    <w:rsid w:val="00844B28"/>
    <w:rsid w:val="008455B9"/>
    <w:rsid w:val="00850603"/>
    <w:rsid w:val="00851DDD"/>
    <w:rsid w:val="00853199"/>
    <w:rsid w:val="0085519D"/>
    <w:rsid w:val="00860E98"/>
    <w:rsid w:val="00860EA4"/>
    <w:rsid w:val="00861A39"/>
    <w:rsid w:val="008634CD"/>
    <w:rsid w:val="008662CB"/>
    <w:rsid w:val="0086712C"/>
    <w:rsid w:val="00872351"/>
    <w:rsid w:val="008729F1"/>
    <w:rsid w:val="008741B2"/>
    <w:rsid w:val="008746CC"/>
    <w:rsid w:val="008751D2"/>
    <w:rsid w:val="008802E5"/>
    <w:rsid w:val="00881191"/>
    <w:rsid w:val="00883FED"/>
    <w:rsid w:val="00884C72"/>
    <w:rsid w:val="00891BA2"/>
    <w:rsid w:val="00891C7D"/>
    <w:rsid w:val="008932DD"/>
    <w:rsid w:val="00893C60"/>
    <w:rsid w:val="008A0371"/>
    <w:rsid w:val="008A1A5F"/>
    <w:rsid w:val="008A39DC"/>
    <w:rsid w:val="008A3B47"/>
    <w:rsid w:val="008A744B"/>
    <w:rsid w:val="008B46BE"/>
    <w:rsid w:val="008B5827"/>
    <w:rsid w:val="008B648B"/>
    <w:rsid w:val="008B6B55"/>
    <w:rsid w:val="008B7AEF"/>
    <w:rsid w:val="008C0320"/>
    <w:rsid w:val="008C159E"/>
    <w:rsid w:val="008C1FAB"/>
    <w:rsid w:val="008C36E7"/>
    <w:rsid w:val="008C5D98"/>
    <w:rsid w:val="008C68DE"/>
    <w:rsid w:val="008C7153"/>
    <w:rsid w:val="008C74AD"/>
    <w:rsid w:val="008D0AD1"/>
    <w:rsid w:val="008D1883"/>
    <w:rsid w:val="008D2937"/>
    <w:rsid w:val="008D2F64"/>
    <w:rsid w:val="008D5E85"/>
    <w:rsid w:val="008D7269"/>
    <w:rsid w:val="008E3726"/>
    <w:rsid w:val="008E4D38"/>
    <w:rsid w:val="008E6352"/>
    <w:rsid w:val="008E7EAC"/>
    <w:rsid w:val="008F0EAC"/>
    <w:rsid w:val="008F1EC8"/>
    <w:rsid w:val="008F2BE1"/>
    <w:rsid w:val="008F2DFC"/>
    <w:rsid w:val="008F3B24"/>
    <w:rsid w:val="008F5469"/>
    <w:rsid w:val="008F6132"/>
    <w:rsid w:val="008F678A"/>
    <w:rsid w:val="00900D01"/>
    <w:rsid w:val="009036A1"/>
    <w:rsid w:val="009037AC"/>
    <w:rsid w:val="00904884"/>
    <w:rsid w:val="009109CC"/>
    <w:rsid w:val="0091379D"/>
    <w:rsid w:val="00917D72"/>
    <w:rsid w:val="00920B55"/>
    <w:rsid w:val="009219C2"/>
    <w:rsid w:val="00921E59"/>
    <w:rsid w:val="00922B0A"/>
    <w:rsid w:val="00923C00"/>
    <w:rsid w:val="00924A19"/>
    <w:rsid w:val="00925603"/>
    <w:rsid w:val="00931EE4"/>
    <w:rsid w:val="00932050"/>
    <w:rsid w:val="00933DB7"/>
    <w:rsid w:val="00934ACF"/>
    <w:rsid w:val="009424DD"/>
    <w:rsid w:val="00942B29"/>
    <w:rsid w:val="0094333B"/>
    <w:rsid w:val="00943501"/>
    <w:rsid w:val="00943B8B"/>
    <w:rsid w:val="009443A4"/>
    <w:rsid w:val="00944DB7"/>
    <w:rsid w:val="00946217"/>
    <w:rsid w:val="00946EE7"/>
    <w:rsid w:val="009470EE"/>
    <w:rsid w:val="00951C58"/>
    <w:rsid w:val="0095220C"/>
    <w:rsid w:val="00953488"/>
    <w:rsid w:val="00956007"/>
    <w:rsid w:val="00956568"/>
    <w:rsid w:val="0096008B"/>
    <w:rsid w:val="00962964"/>
    <w:rsid w:val="00965DD2"/>
    <w:rsid w:val="00965EA1"/>
    <w:rsid w:val="009670A4"/>
    <w:rsid w:val="00967CE7"/>
    <w:rsid w:val="00970249"/>
    <w:rsid w:val="00971B9A"/>
    <w:rsid w:val="00975FE1"/>
    <w:rsid w:val="00976085"/>
    <w:rsid w:val="0098019B"/>
    <w:rsid w:val="009815E2"/>
    <w:rsid w:val="00983922"/>
    <w:rsid w:val="009840E7"/>
    <w:rsid w:val="00985098"/>
    <w:rsid w:val="00985FF8"/>
    <w:rsid w:val="00986B52"/>
    <w:rsid w:val="009875D9"/>
    <w:rsid w:val="0098793E"/>
    <w:rsid w:val="009905D4"/>
    <w:rsid w:val="009911B9"/>
    <w:rsid w:val="00994621"/>
    <w:rsid w:val="009A0324"/>
    <w:rsid w:val="009A03DB"/>
    <w:rsid w:val="009A076A"/>
    <w:rsid w:val="009A1A7C"/>
    <w:rsid w:val="009A1D8F"/>
    <w:rsid w:val="009A310A"/>
    <w:rsid w:val="009A35E4"/>
    <w:rsid w:val="009A37E2"/>
    <w:rsid w:val="009A4F67"/>
    <w:rsid w:val="009A56E3"/>
    <w:rsid w:val="009B0A73"/>
    <w:rsid w:val="009B16E9"/>
    <w:rsid w:val="009B1AED"/>
    <w:rsid w:val="009B1BB2"/>
    <w:rsid w:val="009B2215"/>
    <w:rsid w:val="009B2C1B"/>
    <w:rsid w:val="009B388F"/>
    <w:rsid w:val="009B440B"/>
    <w:rsid w:val="009B5915"/>
    <w:rsid w:val="009B6022"/>
    <w:rsid w:val="009B78D0"/>
    <w:rsid w:val="009B7959"/>
    <w:rsid w:val="009C3741"/>
    <w:rsid w:val="009C4483"/>
    <w:rsid w:val="009C577D"/>
    <w:rsid w:val="009C6E0F"/>
    <w:rsid w:val="009D07FB"/>
    <w:rsid w:val="009D4739"/>
    <w:rsid w:val="009E20C1"/>
    <w:rsid w:val="009E390B"/>
    <w:rsid w:val="009E462F"/>
    <w:rsid w:val="009E4E40"/>
    <w:rsid w:val="009E51F2"/>
    <w:rsid w:val="009F0575"/>
    <w:rsid w:val="009F0E54"/>
    <w:rsid w:val="009F27E9"/>
    <w:rsid w:val="009F2C45"/>
    <w:rsid w:val="009F2F8A"/>
    <w:rsid w:val="009F30C3"/>
    <w:rsid w:val="009F3115"/>
    <w:rsid w:val="009F409C"/>
    <w:rsid w:val="009F6693"/>
    <w:rsid w:val="009F786D"/>
    <w:rsid w:val="00A00ABD"/>
    <w:rsid w:val="00A00C4C"/>
    <w:rsid w:val="00A04882"/>
    <w:rsid w:val="00A05081"/>
    <w:rsid w:val="00A054C1"/>
    <w:rsid w:val="00A062EA"/>
    <w:rsid w:val="00A107BD"/>
    <w:rsid w:val="00A1091E"/>
    <w:rsid w:val="00A11158"/>
    <w:rsid w:val="00A11DE9"/>
    <w:rsid w:val="00A1252D"/>
    <w:rsid w:val="00A15183"/>
    <w:rsid w:val="00A1615C"/>
    <w:rsid w:val="00A16F09"/>
    <w:rsid w:val="00A2012B"/>
    <w:rsid w:val="00A21BE2"/>
    <w:rsid w:val="00A22792"/>
    <w:rsid w:val="00A228AD"/>
    <w:rsid w:val="00A2299C"/>
    <w:rsid w:val="00A22A5A"/>
    <w:rsid w:val="00A235C2"/>
    <w:rsid w:val="00A23D03"/>
    <w:rsid w:val="00A30A54"/>
    <w:rsid w:val="00A31AFA"/>
    <w:rsid w:val="00A342EB"/>
    <w:rsid w:val="00A36C53"/>
    <w:rsid w:val="00A400B5"/>
    <w:rsid w:val="00A40990"/>
    <w:rsid w:val="00A4189E"/>
    <w:rsid w:val="00A479F3"/>
    <w:rsid w:val="00A508B3"/>
    <w:rsid w:val="00A51EE3"/>
    <w:rsid w:val="00A5421E"/>
    <w:rsid w:val="00A542BD"/>
    <w:rsid w:val="00A5461D"/>
    <w:rsid w:val="00A5471A"/>
    <w:rsid w:val="00A551AA"/>
    <w:rsid w:val="00A5687C"/>
    <w:rsid w:val="00A6337B"/>
    <w:rsid w:val="00A63DE2"/>
    <w:rsid w:val="00A664BE"/>
    <w:rsid w:val="00A66F03"/>
    <w:rsid w:val="00A70CD3"/>
    <w:rsid w:val="00A710F5"/>
    <w:rsid w:val="00A712B3"/>
    <w:rsid w:val="00A76D72"/>
    <w:rsid w:val="00A8035F"/>
    <w:rsid w:val="00A807E8"/>
    <w:rsid w:val="00A81308"/>
    <w:rsid w:val="00A82287"/>
    <w:rsid w:val="00A82E7D"/>
    <w:rsid w:val="00A84893"/>
    <w:rsid w:val="00A85413"/>
    <w:rsid w:val="00A908FB"/>
    <w:rsid w:val="00A90B21"/>
    <w:rsid w:val="00A92F8B"/>
    <w:rsid w:val="00A93035"/>
    <w:rsid w:val="00A93B4B"/>
    <w:rsid w:val="00A97974"/>
    <w:rsid w:val="00AA010A"/>
    <w:rsid w:val="00AA6073"/>
    <w:rsid w:val="00AA6A8D"/>
    <w:rsid w:val="00AA7962"/>
    <w:rsid w:val="00AB51DA"/>
    <w:rsid w:val="00AB5397"/>
    <w:rsid w:val="00AB630E"/>
    <w:rsid w:val="00AC1EF8"/>
    <w:rsid w:val="00AC320F"/>
    <w:rsid w:val="00AC34DC"/>
    <w:rsid w:val="00AC3959"/>
    <w:rsid w:val="00AC3E16"/>
    <w:rsid w:val="00AC441A"/>
    <w:rsid w:val="00AC4910"/>
    <w:rsid w:val="00AC4BDC"/>
    <w:rsid w:val="00AC67CB"/>
    <w:rsid w:val="00AD0CC6"/>
    <w:rsid w:val="00AD2301"/>
    <w:rsid w:val="00AD508D"/>
    <w:rsid w:val="00AE0D72"/>
    <w:rsid w:val="00AE14CD"/>
    <w:rsid w:val="00AE3E1F"/>
    <w:rsid w:val="00AE7C49"/>
    <w:rsid w:val="00AE7F47"/>
    <w:rsid w:val="00AF00F3"/>
    <w:rsid w:val="00AF1545"/>
    <w:rsid w:val="00AF206C"/>
    <w:rsid w:val="00AF3151"/>
    <w:rsid w:val="00AF407D"/>
    <w:rsid w:val="00AF4C99"/>
    <w:rsid w:val="00AF57FA"/>
    <w:rsid w:val="00AF5F5B"/>
    <w:rsid w:val="00B01EC5"/>
    <w:rsid w:val="00B04B26"/>
    <w:rsid w:val="00B06F12"/>
    <w:rsid w:val="00B11F96"/>
    <w:rsid w:val="00B12A86"/>
    <w:rsid w:val="00B12EB1"/>
    <w:rsid w:val="00B139BF"/>
    <w:rsid w:val="00B14285"/>
    <w:rsid w:val="00B14C3D"/>
    <w:rsid w:val="00B16666"/>
    <w:rsid w:val="00B2169D"/>
    <w:rsid w:val="00B21CE4"/>
    <w:rsid w:val="00B2202E"/>
    <w:rsid w:val="00B22D14"/>
    <w:rsid w:val="00B236CA"/>
    <w:rsid w:val="00B23D8D"/>
    <w:rsid w:val="00B23FA3"/>
    <w:rsid w:val="00B2400D"/>
    <w:rsid w:val="00B24200"/>
    <w:rsid w:val="00B24A6E"/>
    <w:rsid w:val="00B26E91"/>
    <w:rsid w:val="00B321BB"/>
    <w:rsid w:val="00B3545C"/>
    <w:rsid w:val="00B3660F"/>
    <w:rsid w:val="00B36E63"/>
    <w:rsid w:val="00B37E6E"/>
    <w:rsid w:val="00B40E61"/>
    <w:rsid w:val="00B423DD"/>
    <w:rsid w:val="00B42711"/>
    <w:rsid w:val="00B43450"/>
    <w:rsid w:val="00B4417B"/>
    <w:rsid w:val="00B46735"/>
    <w:rsid w:val="00B52E8F"/>
    <w:rsid w:val="00B5536B"/>
    <w:rsid w:val="00B55AA6"/>
    <w:rsid w:val="00B55AF8"/>
    <w:rsid w:val="00B55F77"/>
    <w:rsid w:val="00B561F9"/>
    <w:rsid w:val="00B5632B"/>
    <w:rsid w:val="00B56D73"/>
    <w:rsid w:val="00B6084F"/>
    <w:rsid w:val="00B61A72"/>
    <w:rsid w:val="00B6289C"/>
    <w:rsid w:val="00B62E0F"/>
    <w:rsid w:val="00B63F66"/>
    <w:rsid w:val="00B649C6"/>
    <w:rsid w:val="00B65DE3"/>
    <w:rsid w:val="00B66417"/>
    <w:rsid w:val="00B732A9"/>
    <w:rsid w:val="00B73A66"/>
    <w:rsid w:val="00B74195"/>
    <w:rsid w:val="00B742A3"/>
    <w:rsid w:val="00B74B0D"/>
    <w:rsid w:val="00B76297"/>
    <w:rsid w:val="00B76557"/>
    <w:rsid w:val="00B76893"/>
    <w:rsid w:val="00B80A74"/>
    <w:rsid w:val="00B8420B"/>
    <w:rsid w:val="00B8573D"/>
    <w:rsid w:val="00B91088"/>
    <w:rsid w:val="00B91503"/>
    <w:rsid w:val="00B92872"/>
    <w:rsid w:val="00B930C0"/>
    <w:rsid w:val="00B94913"/>
    <w:rsid w:val="00BA1E89"/>
    <w:rsid w:val="00BA2F8C"/>
    <w:rsid w:val="00BA3F56"/>
    <w:rsid w:val="00BA5E2B"/>
    <w:rsid w:val="00BA71A6"/>
    <w:rsid w:val="00BA75F5"/>
    <w:rsid w:val="00BB1904"/>
    <w:rsid w:val="00BB6D40"/>
    <w:rsid w:val="00BB71B5"/>
    <w:rsid w:val="00BC071A"/>
    <w:rsid w:val="00BC2944"/>
    <w:rsid w:val="00BC2CDE"/>
    <w:rsid w:val="00BC36D9"/>
    <w:rsid w:val="00BC77D9"/>
    <w:rsid w:val="00BD0270"/>
    <w:rsid w:val="00BD1FCC"/>
    <w:rsid w:val="00BD30F3"/>
    <w:rsid w:val="00BD362D"/>
    <w:rsid w:val="00BD5708"/>
    <w:rsid w:val="00BD5954"/>
    <w:rsid w:val="00BD6237"/>
    <w:rsid w:val="00BD77B9"/>
    <w:rsid w:val="00BE112F"/>
    <w:rsid w:val="00BE24E4"/>
    <w:rsid w:val="00BE3A69"/>
    <w:rsid w:val="00BE5434"/>
    <w:rsid w:val="00BE54A3"/>
    <w:rsid w:val="00BE57D7"/>
    <w:rsid w:val="00BE67CD"/>
    <w:rsid w:val="00BE741A"/>
    <w:rsid w:val="00BF1E93"/>
    <w:rsid w:val="00BF277C"/>
    <w:rsid w:val="00BF33AB"/>
    <w:rsid w:val="00BF3AA6"/>
    <w:rsid w:val="00BF4A37"/>
    <w:rsid w:val="00BF5ED7"/>
    <w:rsid w:val="00C001ED"/>
    <w:rsid w:val="00C0206E"/>
    <w:rsid w:val="00C02856"/>
    <w:rsid w:val="00C06B26"/>
    <w:rsid w:val="00C13E04"/>
    <w:rsid w:val="00C15CE4"/>
    <w:rsid w:val="00C20C01"/>
    <w:rsid w:val="00C20CD6"/>
    <w:rsid w:val="00C20DC8"/>
    <w:rsid w:val="00C2380B"/>
    <w:rsid w:val="00C24437"/>
    <w:rsid w:val="00C2461E"/>
    <w:rsid w:val="00C30BF0"/>
    <w:rsid w:val="00C314CB"/>
    <w:rsid w:val="00C31788"/>
    <w:rsid w:val="00C3361C"/>
    <w:rsid w:val="00C429BD"/>
    <w:rsid w:val="00C447D5"/>
    <w:rsid w:val="00C44A66"/>
    <w:rsid w:val="00C4553F"/>
    <w:rsid w:val="00C50213"/>
    <w:rsid w:val="00C50234"/>
    <w:rsid w:val="00C523D7"/>
    <w:rsid w:val="00C5587B"/>
    <w:rsid w:val="00C55DB8"/>
    <w:rsid w:val="00C604A0"/>
    <w:rsid w:val="00C60828"/>
    <w:rsid w:val="00C634AB"/>
    <w:rsid w:val="00C637D0"/>
    <w:rsid w:val="00C7043D"/>
    <w:rsid w:val="00C71E7E"/>
    <w:rsid w:val="00C73A65"/>
    <w:rsid w:val="00C76232"/>
    <w:rsid w:val="00C77531"/>
    <w:rsid w:val="00C77819"/>
    <w:rsid w:val="00C80AFC"/>
    <w:rsid w:val="00C8171F"/>
    <w:rsid w:val="00C819E0"/>
    <w:rsid w:val="00C836C6"/>
    <w:rsid w:val="00C90654"/>
    <w:rsid w:val="00C93CE3"/>
    <w:rsid w:val="00C94E80"/>
    <w:rsid w:val="00C96CD8"/>
    <w:rsid w:val="00CA0772"/>
    <w:rsid w:val="00CA4586"/>
    <w:rsid w:val="00CA497B"/>
    <w:rsid w:val="00CA5862"/>
    <w:rsid w:val="00CA65E8"/>
    <w:rsid w:val="00CA6827"/>
    <w:rsid w:val="00CA6FF1"/>
    <w:rsid w:val="00CB534A"/>
    <w:rsid w:val="00CB781F"/>
    <w:rsid w:val="00CC0643"/>
    <w:rsid w:val="00CC0A88"/>
    <w:rsid w:val="00CC423D"/>
    <w:rsid w:val="00CC455B"/>
    <w:rsid w:val="00CC6BCB"/>
    <w:rsid w:val="00CD45E1"/>
    <w:rsid w:val="00CD7F12"/>
    <w:rsid w:val="00CE429E"/>
    <w:rsid w:val="00CE460C"/>
    <w:rsid w:val="00CE7E0E"/>
    <w:rsid w:val="00CF0168"/>
    <w:rsid w:val="00CF0F42"/>
    <w:rsid w:val="00CF1439"/>
    <w:rsid w:val="00CF4ADC"/>
    <w:rsid w:val="00CF536C"/>
    <w:rsid w:val="00D001A7"/>
    <w:rsid w:val="00D02071"/>
    <w:rsid w:val="00D027C9"/>
    <w:rsid w:val="00D04ED6"/>
    <w:rsid w:val="00D131FB"/>
    <w:rsid w:val="00D13779"/>
    <w:rsid w:val="00D14429"/>
    <w:rsid w:val="00D146C6"/>
    <w:rsid w:val="00D15A89"/>
    <w:rsid w:val="00D15E42"/>
    <w:rsid w:val="00D22613"/>
    <w:rsid w:val="00D254AF"/>
    <w:rsid w:val="00D2697C"/>
    <w:rsid w:val="00D26EAB"/>
    <w:rsid w:val="00D272B8"/>
    <w:rsid w:val="00D277B3"/>
    <w:rsid w:val="00D27869"/>
    <w:rsid w:val="00D3010D"/>
    <w:rsid w:val="00D317C2"/>
    <w:rsid w:val="00D342AE"/>
    <w:rsid w:val="00D35104"/>
    <w:rsid w:val="00D42060"/>
    <w:rsid w:val="00D45E6A"/>
    <w:rsid w:val="00D45ED4"/>
    <w:rsid w:val="00D469DE"/>
    <w:rsid w:val="00D5077A"/>
    <w:rsid w:val="00D57B40"/>
    <w:rsid w:val="00D62DBB"/>
    <w:rsid w:val="00D64018"/>
    <w:rsid w:val="00D645CF"/>
    <w:rsid w:val="00D6531F"/>
    <w:rsid w:val="00D65BEE"/>
    <w:rsid w:val="00D6663A"/>
    <w:rsid w:val="00D679BC"/>
    <w:rsid w:val="00D67D56"/>
    <w:rsid w:val="00D70ECA"/>
    <w:rsid w:val="00D70FAB"/>
    <w:rsid w:val="00D72DD5"/>
    <w:rsid w:val="00D72EF2"/>
    <w:rsid w:val="00D73657"/>
    <w:rsid w:val="00D765E1"/>
    <w:rsid w:val="00D773FA"/>
    <w:rsid w:val="00D80FD6"/>
    <w:rsid w:val="00D835FE"/>
    <w:rsid w:val="00D86B10"/>
    <w:rsid w:val="00D90692"/>
    <w:rsid w:val="00D90AB3"/>
    <w:rsid w:val="00D91114"/>
    <w:rsid w:val="00D926A1"/>
    <w:rsid w:val="00D92C06"/>
    <w:rsid w:val="00D940D9"/>
    <w:rsid w:val="00D947B7"/>
    <w:rsid w:val="00D95484"/>
    <w:rsid w:val="00D95D9D"/>
    <w:rsid w:val="00DA01D3"/>
    <w:rsid w:val="00DA3A62"/>
    <w:rsid w:val="00DA6010"/>
    <w:rsid w:val="00DB0440"/>
    <w:rsid w:val="00DB17FD"/>
    <w:rsid w:val="00DB369F"/>
    <w:rsid w:val="00DB3AF4"/>
    <w:rsid w:val="00DB5207"/>
    <w:rsid w:val="00DB720F"/>
    <w:rsid w:val="00DB7D5D"/>
    <w:rsid w:val="00DC3F4F"/>
    <w:rsid w:val="00DC411B"/>
    <w:rsid w:val="00DC4FBC"/>
    <w:rsid w:val="00DC5DB4"/>
    <w:rsid w:val="00DC6D3E"/>
    <w:rsid w:val="00DD069C"/>
    <w:rsid w:val="00DD1E2F"/>
    <w:rsid w:val="00DD3D67"/>
    <w:rsid w:val="00DD40B7"/>
    <w:rsid w:val="00DD44AF"/>
    <w:rsid w:val="00DD553C"/>
    <w:rsid w:val="00DD6D8D"/>
    <w:rsid w:val="00DE0979"/>
    <w:rsid w:val="00DE0F67"/>
    <w:rsid w:val="00DE1F70"/>
    <w:rsid w:val="00DE481C"/>
    <w:rsid w:val="00DE6461"/>
    <w:rsid w:val="00DF06DD"/>
    <w:rsid w:val="00DF1E57"/>
    <w:rsid w:val="00DF5329"/>
    <w:rsid w:val="00E0475D"/>
    <w:rsid w:val="00E048D3"/>
    <w:rsid w:val="00E04E2C"/>
    <w:rsid w:val="00E05EB1"/>
    <w:rsid w:val="00E06969"/>
    <w:rsid w:val="00E1169D"/>
    <w:rsid w:val="00E130C1"/>
    <w:rsid w:val="00E13CAA"/>
    <w:rsid w:val="00E15711"/>
    <w:rsid w:val="00E16450"/>
    <w:rsid w:val="00E20939"/>
    <w:rsid w:val="00E21BAA"/>
    <w:rsid w:val="00E2332F"/>
    <w:rsid w:val="00E23577"/>
    <w:rsid w:val="00E23C38"/>
    <w:rsid w:val="00E24668"/>
    <w:rsid w:val="00E2693A"/>
    <w:rsid w:val="00E271A5"/>
    <w:rsid w:val="00E27C6F"/>
    <w:rsid w:val="00E30A95"/>
    <w:rsid w:val="00E30AA6"/>
    <w:rsid w:val="00E32865"/>
    <w:rsid w:val="00E33A5D"/>
    <w:rsid w:val="00E342A7"/>
    <w:rsid w:val="00E346C5"/>
    <w:rsid w:val="00E351F8"/>
    <w:rsid w:val="00E358FB"/>
    <w:rsid w:val="00E4013D"/>
    <w:rsid w:val="00E4060E"/>
    <w:rsid w:val="00E41E41"/>
    <w:rsid w:val="00E41FE7"/>
    <w:rsid w:val="00E42293"/>
    <w:rsid w:val="00E42B3C"/>
    <w:rsid w:val="00E44340"/>
    <w:rsid w:val="00E447A4"/>
    <w:rsid w:val="00E46F24"/>
    <w:rsid w:val="00E4733C"/>
    <w:rsid w:val="00E50E66"/>
    <w:rsid w:val="00E51F97"/>
    <w:rsid w:val="00E520F9"/>
    <w:rsid w:val="00E52B51"/>
    <w:rsid w:val="00E5538D"/>
    <w:rsid w:val="00E55FBA"/>
    <w:rsid w:val="00E57B2F"/>
    <w:rsid w:val="00E611B6"/>
    <w:rsid w:val="00E62C50"/>
    <w:rsid w:val="00E64825"/>
    <w:rsid w:val="00E650F0"/>
    <w:rsid w:val="00E65339"/>
    <w:rsid w:val="00E73622"/>
    <w:rsid w:val="00E7370F"/>
    <w:rsid w:val="00E7506D"/>
    <w:rsid w:val="00E76541"/>
    <w:rsid w:val="00E812F0"/>
    <w:rsid w:val="00E81834"/>
    <w:rsid w:val="00E81952"/>
    <w:rsid w:val="00E81DA8"/>
    <w:rsid w:val="00E830CF"/>
    <w:rsid w:val="00E83B90"/>
    <w:rsid w:val="00E8544A"/>
    <w:rsid w:val="00E878CE"/>
    <w:rsid w:val="00E90CDA"/>
    <w:rsid w:val="00E92431"/>
    <w:rsid w:val="00E952EE"/>
    <w:rsid w:val="00E9588B"/>
    <w:rsid w:val="00E95C57"/>
    <w:rsid w:val="00EA0166"/>
    <w:rsid w:val="00EA37E3"/>
    <w:rsid w:val="00EA777A"/>
    <w:rsid w:val="00EB1004"/>
    <w:rsid w:val="00EB3F58"/>
    <w:rsid w:val="00EB7E50"/>
    <w:rsid w:val="00EC01A7"/>
    <w:rsid w:val="00EC3B8E"/>
    <w:rsid w:val="00ED0ED9"/>
    <w:rsid w:val="00ED56E7"/>
    <w:rsid w:val="00EE03C8"/>
    <w:rsid w:val="00EE1E82"/>
    <w:rsid w:val="00EE3180"/>
    <w:rsid w:val="00EE45F8"/>
    <w:rsid w:val="00EE6B47"/>
    <w:rsid w:val="00EF2243"/>
    <w:rsid w:val="00EF398A"/>
    <w:rsid w:val="00EF3D51"/>
    <w:rsid w:val="00EF48E0"/>
    <w:rsid w:val="00EF58D8"/>
    <w:rsid w:val="00EF7761"/>
    <w:rsid w:val="00F03C27"/>
    <w:rsid w:val="00F10342"/>
    <w:rsid w:val="00F130AF"/>
    <w:rsid w:val="00F1368C"/>
    <w:rsid w:val="00F14A08"/>
    <w:rsid w:val="00F158CB"/>
    <w:rsid w:val="00F16C22"/>
    <w:rsid w:val="00F179DE"/>
    <w:rsid w:val="00F21ADD"/>
    <w:rsid w:val="00F247BA"/>
    <w:rsid w:val="00F34160"/>
    <w:rsid w:val="00F3452D"/>
    <w:rsid w:val="00F36449"/>
    <w:rsid w:val="00F41C94"/>
    <w:rsid w:val="00F45D65"/>
    <w:rsid w:val="00F464AC"/>
    <w:rsid w:val="00F4754F"/>
    <w:rsid w:val="00F50409"/>
    <w:rsid w:val="00F51C7D"/>
    <w:rsid w:val="00F5340B"/>
    <w:rsid w:val="00F54CA1"/>
    <w:rsid w:val="00F5759B"/>
    <w:rsid w:val="00F6159C"/>
    <w:rsid w:val="00F63D02"/>
    <w:rsid w:val="00F65BEE"/>
    <w:rsid w:val="00F66060"/>
    <w:rsid w:val="00F70CAB"/>
    <w:rsid w:val="00F7328B"/>
    <w:rsid w:val="00F74FEC"/>
    <w:rsid w:val="00F75054"/>
    <w:rsid w:val="00F7536C"/>
    <w:rsid w:val="00F76318"/>
    <w:rsid w:val="00F7643E"/>
    <w:rsid w:val="00F765D5"/>
    <w:rsid w:val="00F8161F"/>
    <w:rsid w:val="00F825C0"/>
    <w:rsid w:val="00F8267D"/>
    <w:rsid w:val="00F82890"/>
    <w:rsid w:val="00F86A15"/>
    <w:rsid w:val="00F91E57"/>
    <w:rsid w:val="00F92064"/>
    <w:rsid w:val="00F931D4"/>
    <w:rsid w:val="00F95655"/>
    <w:rsid w:val="00F97621"/>
    <w:rsid w:val="00F97AAE"/>
    <w:rsid w:val="00FA0C18"/>
    <w:rsid w:val="00FA18EC"/>
    <w:rsid w:val="00FA1DF4"/>
    <w:rsid w:val="00FA1ED9"/>
    <w:rsid w:val="00FA34D1"/>
    <w:rsid w:val="00FA5570"/>
    <w:rsid w:val="00FA57DB"/>
    <w:rsid w:val="00FA6247"/>
    <w:rsid w:val="00FA6DE4"/>
    <w:rsid w:val="00FB066C"/>
    <w:rsid w:val="00FB0F96"/>
    <w:rsid w:val="00FB6E48"/>
    <w:rsid w:val="00FB7376"/>
    <w:rsid w:val="00FC0B9B"/>
    <w:rsid w:val="00FC0DC0"/>
    <w:rsid w:val="00FC12E3"/>
    <w:rsid w:val="00FC2A1C"/>
    <w:rsid w:val="00FC32A5"/>
    <w:rsid w:val="00FC3833"/>
    <w:rsid w:val="00FC3D86"/>
    <w:rsid w:val="00FC561F"/>
    <w:rsid w:val="00FC56F2"/>
    <w:rsid w:val="00FD2F8D"/>
    <w:rsid w:val="00FD4B97"/>
    <w:rsid w:val="00FD5F1D"/>
    <w:rsid w:val="00FE0056"/>
    <w:rsid w:val="00FE079D"/>
    <w:rsid w:val="00FE253F"/>
    <w:rsid w:val="00FE2D44"/>
    <w:rsid w:val="00FE43A4"/>
    <w:rsid w:val="00FE507A"/>
    <w:rsid w:val="00FE751E"/>
    <w:rsid w:val="00FF17CE"/>
    <w:rsid w:val="00FF1B59"/>
    <w:rsid w:val="00FF1F1E"/>
    <w:rsid w:val="00FF3FF3"/>
    <w:rsid w:val="00FF4472"/>
    <w:rsid w:val="00FF69C1"/>
    <w:rsid w:val="00FF7115"/>
    <w:rsid w:val="00FF7C83"/>
    <w:rsid w:val="00FF7F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742909F7"/>
  <w15:docId w15:val="{531C5CF5-3A82-4937-AAF9-5A279446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20AB9"/>
    <w:pPr>
      <w:widowControl w:val="0"/>
      <w:suppressAutoHyphens/>
    </w:pPr>
    <w:rPr>
      <w:rFonts w:eastAsia="Lucida Sans Unicode"/>
      <w:kern w:val="1"/>
      <w:sz w:val="24"/>
      <w:szCs w:val="24"/>
    </w:rPr>
  </w:style>
  <w:style w:type="paragraph" w:styleId="Antrat1">
    <w:name w:val="heading 1"/>
    <w:basedOn w:val="Antrat10"/>
    <w:next w:val="Pagrindinistekstas"/>
    <w:link w:val="Antrat1Diagrama"/>
    <w:qFormat/>
    <w:rsid w:val="00DC411B"/>
    <w:pPr>
      <w:numPr>
        <w:numId w:val="1"/>
      </w:numPr>
      <w:spacing w:before="227" w:after="113"/>
      <w:jc w:val="center"/>
      <w:outlineLvl w:val="0"/>
    </w:pPr>
    <w:rPr>
      <w:rFonts w:cs="Times New Roman"/>
      <w:b/>
      <w:bCs/>
      <w:szCs w:val="32"/>
    </w:rPr>
  </w:style>
  <w:style w:type="paragraph" w:styleId="Antrat2">
    <w:name w:val="heading 2"/>
    <w:basedOn w:val="Antrat10"/>
    <w:next w:val="Pagrindinistekstas"/>
    <w:qFormat/>
    <w:rsid w:val="00DC411B"/>
    <w:pPr>
      <w:numPr>
        <w:ilvl w:val="1"/>
        <w:numId w:val="1"/>
      </w:numPr>
      <w:spacing w:before="0" w:after="0" w:line="110" w:lineRule="atLeast"/>
      <w:jc w:val="center"/>
      <w:outlineLvl w:val="1"/>
    </w:pPr>
    <w:rPr>
      <w:b/>
      <w:bCs/>
      <w:iCs/>
      <w:caps/>
      <w:sz w:val="20"/>
    </w:rPr>
  </w:style>
  <w:style w:type="paragraph" w:styleId="Antrat3">
    <w:name w:val="heading 3"/>
    <w:basedOn w:val="Antrat10"/>
    <w:next w:val="Pagrindinistekstas"/>
    <w:qFormat/>
    <w:rsid w:val="005A00F5"/>
    <w:pPr>
      <w:spacing w:before="113" w:after="113"/>
      <w:ind w:left="567"/>
      <w:outlineLvl w:val="2"/>
    </w:pPr>
    <w:rPr>
      <w:b/>
      <w:bCs/>
      <w:sz w:val="22"/>
      <w:szCs w:val="22"/>
    </w:rPr>
  </w:style>
  <w:style w:type="paragraph" w:styleId="Antrat4">
    <w:name w:val="heading 4"/>
    <w:basedOn w:val="Antrat10"/>
    <w:next w:val="Pagrindinistekstas"/>
    <w:link w:val="Antrat4Diagrama"/>
    <w:qFormat/>
    <w:rsid w:val="00DC411B"/>
    <w:pPr>
      <w:numPr>
        <w:ilvl w:val="3"/>
        <w:numId w:val="1"/>
      </w:numPr>
      <w:spacing w:before="113" w:after="57"/>
      <w:ind w:firstLine="680"/>
      <w:outlineLvl w:val="3"/>
    </w:pPr>
    <w:rPr>
      <w:rFonts w:cs="Times New Roman"/>
      <w:b/>
      <w:bCs/>
      <w:i/>
      <w:iCs/>
      <w:sz w:val="24"/>
      <w:szCs w:val="24"/>
    </w:rPr>
  </w:style>
  <w:style w:type="paragraph" w:styleId="Antrat5">
    <w:name w:val="heading 5"/>
    <w:basedOn w:val="Antrat10"/>
    <w:next w:val="Pagrindinistekstas"/>
    <w:qFormat/>
    <w:rsid w:val="00DC411B"/>
    <w:pPr>
      <w:outlineLvl w:val="4"/>
    </w:pPr>
    <w:rPr>
      <w:b/>
      <w:bCs/>
      <w:sz w:val="24"/>
      <w:szCs w:val="24"/>
    </w:rPr>
  </w:style>
  <w:style w:type="paragraph" w:styleId="Antrat6">
    <w:name w:val="heading 6"/>
    <w:basedOn w:val="Antrat10"/>
    <w:next w:val="Pagrindinistekstas"/>
    <w:link w:val="Antrat6Diagrama"/>
    <w:qFormat/>
    <w:rsid w:val="00DC411B"/>
    <w:pPr>
      <w:outlineLvl w:val="5"/>
    </w:pPr>
    <w:rPr>
      <w:rFonts w:cs="Times New Roman"/>
      <w:b/>
      <w:bCs/>
      <w:sz w:val="21"/>
      <w:szCs w:val="21"/>
    </w:rPr>
  </w:style>
  <w:style w:type="paragraph" w:styleId="Antrat7">
    <w:name w:val="heading 7"/>
    <w:basedOn w:val="Antrat10"/>
    <w:next w:val="Pagrindinistekstas"/>
    <w:qFormat/>
    <w:rsid w:val="00DC411B"/>
    <w:pPr>
      <w:outlineLvl w:val="6"/>
    </w:pPr>
    <w:rPr>
      <w:b/>
      <w:bCs/>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t10">
    <w:name w:val="Antraštė1"/>
    <w:basedOn w:val="prastasis"/>
    <w:rsid w:val="00DC411B"/>
    <w:pPr>
      <w:keepNext/>
      <w:suppressLineNumbers/>
      <w:tabs>
        <w:tab w:val="center" w:pos="5385"/>
        <w:tab w:val="right" w:pos="10771"/>
      </w:tabs>
      <w:spacing w:before="240" w:after="120"/>
    </w:pPr>
    <w:rPr>
      <w:rFonts w:cs="Tahoma"/>
      <w:sz w:val="28"/>
      <w:szCs w:val="28"/>
    </w:rPr>
  </w:style>
  <w:style w:type="paragraph" w:styleId="Pagrindinistekstas">
    <w:name w:val="Body Text"/>
    <w:basedOn w:val="prastasis"/>
    <w:link w:val="PagrindinistekstasDiagrama"/>
    <w:rsid w:val="00DC411B"/>
    <w:pPr>
      <w:spacing w:before="57" w:after="57" w:line="264" w:lineRule="auto"/>
      <w:ind w:firstLine="680"/>
      <w:jc w:val="both"/>
    </w:pPr>
  </w:style>
  <w:style w:type="character" w:customStyle="1" w:styleId="PagrindinistekstasDiagrama">
    <w:name w:val="Pagrindinis tekstas Diagrama"/>
    <w:link w:val="Pagrindinistekstas"/>
    <w:rsid w:val="002E3AE5"/>
    <w:rPr>
      <w:rFonts w:eastAsia="Lucida Sans Unicode"/>
      <w:kern w:val="1"/>
      <w:sz w:val="24"/>
      <w:szCs w:val="24"/>
    </w:rPr>
  </w:style>
  <w:style w:type="character" w:customStyle="1" w:styleId="Antrat1Diagrama">
    <w:name w:val="Antraštė 1 Diagrama"/>
    <w:link w:val="Antrat1"/>
    <w:rsid w:val="002E3AE5"/>
    <w:rPr>
      <w:rFonts w:eastAsia="Lucida Sans Unicode" w:cs="Tahoma"/>
      <w:b/>
      <w:bCs/>
      <w:kern w:val="1"/>
      <w:sz w:val="28"/>
      <w:szCs w:val="32"/>
    </w:rPr>
  </w:style>
  <w:style w:type="character" w:customStyle="1" w:styleId="Antrat4Diagrama">
    <w:name w:val="Antraštė 4 Diagrama"/>
    <w:link w:val="Antrat4"/>
    <w:rsid w:val="002E3AE5"/>
    <w:rPr>
      <w:rFonts w:eastAsia="Lucida Sans Unicode" w:cs="Tahoma"/>
      <w:b/>
      <w:bCs/>
      <w:i/>
      <w:iCs/>
      <w:kern w:val="1"/>
      <w:sz w:val="24"/>
      <w:szCs w:val="24"/>
    </w:rPr>
  </w:style>
  <w:style w:type="character" w:customStyle="1" w:styleId="Antrat6Diagrama">
    <w:name w:val="Antraštė 6 Diagrama"/>
    <w:link w:val="Antrat6"/>
    <w:rsid w:val="002E3AE5"/>
    <w:rPr>
      <w:rFonts w:eastAsia="Lucida Sans Unicode" w:cs="Tahoma"/>
      <w:b/>
      <w:bCs/>
      <w:kern w:val="1"/>
      <w:sz w:val="21"/>
      <w:szCs w:val="21"/>
    </w:rPr>
  </w:style>
  <w:style w:type="character" w:customStyle="1" w:styleId="Numeravimosimboliai">
    <w:name w:val="Numeravimo simboliai"/>
    <w:rsid w:val="00DC411B"/>
  </w:style>
  <w:style w:type="character" w:customStyle="1" w:styleId="enkleliai">
    <w:name w:val="Ženkleliai"/>
    <w:rsid w:val="00DC411B"/>
    <w:rPr>
      <w:rFonts w:ascii="StarSymbol" w:eastAsia="StarSymbol" w:hAnsi="StarSymbol" w:cs="StarSymbol"/>
      <w:sz w:val="18"/>
      <w:szCs w:val="18"/>
    </w:rPr>
  </w:style>
  <w:style w:type="character" w:customStyle="1" w:styleId="WW8Num1z1">
    <w:name w:val="WW8Num1z1"/>
    <w:rsid w:val="00DC411B"/>
    <w:rPr>
      <w:rFonts w:ascii="Symbol" w:eastAsia="Times New Roman" w:hAnsi="Symbol" w:cs="Times New Roman"/>
    </w:rPr>
  </w:style>
  <w:style w:type="character" w:customStyle="1" w:styleId="WW8Num5z0">
    <w:name w:val="WW8Num5z0"/>
    <w:rsid w:val="00DC411B"/>
    <w:rPr>
      <w:rFonts w:ascii="Symbol" w:hAnsi="Symbol"/>
    </w:rPr>
  </w:style>
  <w:style w:type="character" w:customStyle="1" w:styleId="WW8Num5z4">
    <w:name w:val="WW8Num5z4"/>
    <w:rsid w:val="00DC411B"/>
    <w:rPr>
      <w:rFonts w:ascii="Courier New" w:hAnsi="Courier New"/>
    </w:rPr>
  </w:style>
  <w:style w:type="character" w:customStyle="1" w:styleId="WW8Num5z5">
    <w:name w:val="WW8Num5z5"/>
    <w:rsid w:val="00DC411B"/>
    <w:rPr>
      <w:rFonts w:ascii="Wingdings" w:hAnsi="Wingdings"/>
    </w:rPr>
  </w:style>
  <w:style w:type="character" w:customStyle="1" w:styleId="WW8Num4z0">
    <w:name w:val="WW8Num4z0"/>
    <w:rsid w:val="00DC411B"/>
    <w:rPr>
      <w:rFonts w:ascii="Symbol" w:eastAsia="Times New Roman" w:hAnsi="Symbol" w:cs="Times New Roman"/>
    </w:rPr>
  </w:style>
  <w:style w:type="character" w:customStyle="1" w:styleId="WW8Num4z1">
    <w:name w:val="WW8Num4z1"/>
    <w:rsid w:val="00DC411B"/>
    <w:rPr>
      <w:rFonts w:ascii="Courier New" w:hAnsi="Courier New"/>
    </w:rPr>
  </w:style>
  <w:style w:type="character" w:customStyle="1" w:styleId="WW8Num4z2">
    <w:name w:val="WW8Num4z2"/>
    <w:rsid w:val="00DC411B"/>
    <w:rPr>
      <w:rFonts w:ascii="Wingdings" w:hAnsi="Wingdings"/>
    </w:rPr>
  </w:style>
  <w:style w:type="character" w:customStyle="1" w:styleId="WW8Num4z3">
    <w:name w:val="WW8Num4z3"/>
    <w:rsid w:val="00DC411B"/>
    <w:rPr>
      <w:rFonts w:ascii="Symbol" w:hAnsi="Symbol"/>
    </w:rPr>
  </w:style>
  <w:style w:type="character" w:customStyle="1" w:styleId="BulletSymbols">
    <w:name w:val="Bullet Symbols"/>
    <w:rsid w:val="00DC411B"/>
    <w:rPr>
      <w:rFonts w:ascii="StarSymbol" w:eastAsia="StarSymbol" w:hAnsi="StarSymbol" w:cs="StarSymbol"/>
      <w:sz w:val="18"/>
      <w:szCs w:val="18"/>
      <w:lang w:val="en-US"/>
    </w:rPr>
  </w:style>
  <w:style w:type="character" w:customStyle="1" w:styleId="ListLabel1">
    <w:name w:val="ListLabel 1"/>
    <w:rsid w:val="00DC411B"/>
    <w:rPr>
      <w:rFonts w:eastAsia="Times New Roman" w:cs="Times New Roman"/>
    </w:rPr>
  </w:style>
  <w:style w:type="paragraph" w:styleId="Pagrindiniotekstotrauka">
    <w:name w:val="Body Text Indent"/>
    <w:basedOn w:val="prastasis"/>
    <w:link w:val="PagrindiniotekstotraukaDiagrama"/>
    <w:rsid w:val="00DC411B"/>
    <w:pPr>
      <w:spacing w:line="360" w:lineRule="auto"/>
      <w:ind w:firstLine="540"/>
    </w:pPr>
  </w:style>
  <w:style w:type="character" w:customStyle="1" w:styleId="PagrindiniotekstotraukaDiagrama">
    <w:name w:val="Pagrindinio teksto įtrauka Diagrama"/>
    <w:link w:val="Pagrindiniotekstotrauka"/>
    <w:rsid w:val="002E3AE5"/>
    <w:rPr>
      <w:rFonts w:eastAsia="Lucida Sans Unicode"/>
      <w:kern w:val="1"/>
      <w:sz w:val="24"/>
      <w:szCs w:val="24"/>
    </w:rPr>
  </w:style>
  <w:style w:type="paragraph" w:styleId="Paraas">
    <w:name w:val="Signature"/>
    <w:basedOn w:val="prastasis"/>
    <w:rsid w:val="00DC411B"/>
    <w:pPr>
      <w:suppressLineNumbers/>
    </w:pPr>
  </w:style>
  <w:style w:type="paragraph" w:styleId="Pavadinimas">
    <w:name w:val="Title"/>
    <w:basedOn w:val="Antrat10"/>
    <w:next w:val="Paantrat"/>
    <w:qFormat/>
    <w:rsid w:val="00DC411B"/>
  </w:style>
  <w:style w:type="paragraph" w:styleId="Paantrat">
    <w:name w:val="Subtitle"/>
    <w:basedOn w:val="Antrat10"/>
    <w:next w:val="Pagrindinistekstas"/>
    <w:qFormat/>
    <w:rsid w:val="00DC411B"/>
    <w:pPr>
      <w:jc w:val="center"/>
    </w:pPr>
    <w:rPr>
      <w:i/>
      <w:iCs/>
    </w:rPr>
  </w:style>
  <w:style w:type="paragraph" w:customStyle="1" w:styleId="Antrat100">
    <w:name w:val="Antraštė 10"/>
    <w:basedOn w:val="Antrat10"/>
    <w:next w:val="Pagrindinistekstas"/>
    <w:rsid w:val="00DC411B"/>
    <w:rPr>
      <w:b/>
      <w:bCs/>
      <w:sz w:val="21"/>
      <w:szCs w:val="21"/>
    </w:rPr>
  </w:style>
  <w:style w:type="paragraph" w:styleId="Sraas">
    <w:name w:val="List"/>
    <w:basedOn w:val="Pagrindinistekstas"/>
    <w:rsid w:val="00DC411B"/>
    <w:rPr>
      <w:rFonts w:cs="Tahoma"/>
    </w:rPr>
  </w:style>
  <w:style w:type="paragraph" w:styleId="Porat">
    <w:name w:val="footer"/>
    <w:basedOn w:val="prastasis"/>
    <w:link w:val="PoratDiagrama"/>
    <w:rsid w:val="00DC411B"/>
    <w:pPr>
      <w:tabs>
        <w:tab w:val="center" w:pos="4153"/>
        <w:tab w:val="right" w:pos="8306"/>
      </w:tabs>
    </w:pPr>
  </w:style>
  <w:style w:type="character" w:customStyle="1" w:styleId="PoratDiagrama">
    <w:name w:val="Poraštė Diagrama"/>
    <w:link w:val="Porat"/>
    <w:rsid w:val="000F7C9F"/>
    <w:rPr>
      <w:rFonts w:eastAsia="Lucida Sans Unicode"/>
      <w:kern w:val="1"/>
      <w:sz w:val="24"/>
      <w:szCs w:val="24"/>
    </w:rPr>
  </w:style>
  <w:style w:type="paragraph" w:customStyle="1" w:styleId="Lentelsturinys">
    <w:name w:val="Lentelės turinys"/>
    <w:basedOn w:val="prastasis"/>
    <w:link w:val="LentelsturinysChar"/>
    <w:qFormat/>
    <w:rsid w:val="00DC411B"/>
    <w:pPr>
      <w:suppressLineNumbers/>
    </w:pPr>
  </w:style>
  <w:style w:type="paragraph" w:customStyle="1" w:styleId="Lentelsantrat">
    <w:name w:val="Lentelės antraštė"/>
    <w:basedOn w:val="Lentelsturinys"/>
    <w:rsid w:val="00DC411B"/>
    <w:pPr>
      <w:spacing w:before="57" w:after="113"/>
      <w:ind w:firstLine="680"/>
    </w:pPr>
    <w:rPr>
      <w:bCs/>
      <w:i/>
      <w:iCs/>
    </w:rPr>
  </w:style>
  <w:style w:type="paragraph" w:customStyle="1" w:styleId="Pavadinimas1">
    <w:name w:val="Pavadinimas1"/>
    <w:basedOn w:val="prastasis"/>
    <w:rsid w:val="00DC411B"/>
    <w:pPr>
      <w:suppressLineNumbers/>
      <w:spacing w:before="120" w:after="120"/>
    </w:pPr>
    <w:rPr>
      <w:rFonts w:cs="Tahoma"/>
      <w:i/>
      <w:iCs/>
    </w:rPr>
  </w:style>
  <w:style w:type="paragraph" w:customStyle="1" w:styleId="Lentel">
    <w:name w:val="Lentelė"/>
    <w:basedOn w:val="Pavadinimas1"/>
    <w:rsid w:val="00DC411B"/>
    <w:pPr>
      <w:spacing w:before="0" w:after="0"/>
    </w:pPr>
    <w:rPr>
      <w:i w:val="0"/>
      <w:sz w:val="20"/>
    </w:rPr>
  </w:style>
  <w:style w:type="paragraph" w:customStyle="1" w:styleId="Kadroturinys">
    <w:name w:val="Kadro turinys"/>
    <w:basedOn w:val="Pagrindinistekstas"/>
    <w:rsid w:val="00DC411B"/>
  </w:style>
  <w:style w:type="paragraph" w:customStyle="1" w:styleId="Rodykl">
    <w:name w:val="Rodyklė"/>
    <w:basedOn w:val="prastasis"/>
    <w:rsid w:val="00DC411B"/>
    <w:pPr>
      <w:suppressLineNumbers/>
    </w:pPr>
    <w:rPr>
      <w:rFonts w:cs="Tahoma"/>
    </w:rPr>
  </w:style>
  <w:style w:type="paragraph" w:styleId="Turinys1">
    <w:name w:val="toc 1"/>
    <w:basedOn w:val="Rodykl"/>
    <w:uiPriority w:val="39"/>
    <w:rsid w:val="00D2697C"/>
    <w:pPr>
      <w:tabs>
        <w:tab w:val="right" w:leader="dot" w:pos="9639"/>
      </w:tabs>
      <w:spacing w:before="17" w:after="17" w:line="252" w:lineRule="auto"/>
    </w:pPr>
  </w:style>
  <w:style w:type="paragraph" w:styleId="Turinys2">
    <w:name w:val="toc 2"/>
    <w:basedOn w:val="Rodykl"/>
    <w:uiPriority w:val="39"/>
    <w:rsid w:val="00420AB9"/>
    <w:pPr>
      <w:tabs>
        <w:tab w:val="right" w:leader="dot" w:pos="9639"/>
      </w:tabs>
      <w:spacing w:before="17" w:after="17" w:line="252" w:lineRule="auto"/>
      <w:ind w:left="283"/>
    </w:pPr>
  </w:style>
  <w:style w:type="paragraph" w:styleId="Turinys3">
    <w:name w:val="toc 3"/>
    <w:basedOn w:val="Rodykl"/>
    <w:rsid w:val="00DC411B"/>
    <w:pPr>
      <w:tabs>
        <w:tab w:val="right" w:leader="dot" w:pos="8222"/>
      </w:tabs>
      <w:ind w:left="566"/>
    </w:pPr>
  </w:style>
  <w:style w:type="paragraph" w:customStyle="1" w:styleId="Nurodytoformatotekstas">
    <w:name w:val="Nurodyto formato tekstas"/>
    <w:basedOn w:val="prastasis"/>
    <w:rsid w:val="00DC411B"/>
    <w:rPr>
      <w:rFonts w:ascii="Courier New" w:eastAsia="Courier New" w:hAnsi="Courier New" w:cs="Courier New"/>
      <w:sz w:val="20"/>
      <w:szCs w:val="20"/>
    </w:rPr>
  </w:style>
  <w:style w:type="paragraph" w:customStyle="1" w:styleId="Sraoturinys">
    <w:name w:val="Sąrašo turinys"/>
    <w:basedOn w:val="prastasis"/>
    <w:rsid w:val="00DC411B"/>
    <w:pPr>
      <w:spacing w:after="170"/>
      <w:ind w:left="567"/>
    </w:pPr>
  </w:style>
  <w:style w:type="paragraph" w:customStyle="1" w:styleId="Style">
    <w:name w:val="Style"/>
    <w:rsid w:val="00DC411B"/>
    <w:pPr>
      <w:widowControl w:val="0"/>
      <w:suppressAutoHyphens/>
    </w:pPr>
    <w:rPr>
      <w:rFonts w:ascii="Arial" w:eastAsia="Arial" w:hAnsi="Arial"/>
      <w:kern w:val="1"/>
      <w:sz w:val="24"/>
      <w:szCs w:val="24"/>
    </w:rPr>
  </w:style>
  <w:style w:type="paragraph" w:styleId="Antrats">
    <w:name w:val="header"/>
    <w:basedOn w:val="prastasis"/>
    <w:link w:val="AntratsDiagrama"/>
    <w:rsid w:val="00DC411B"/>
    <w:pPr>
      <w:suppressLineNumbers/>
      <w:tabs>
        <w:tab w:val="center" w:pos="5385"/>
        <w:tab w:val="right" w:pos="10771"/>
      </w:tabs>
    </w:pPr>
  </w:style>
  <w:style w:type="character" w:customStyle="1" w:styleId="AntratsDiagrama">
    <w:name w:val="Antraštės Diagrama"/>
    <w:link w:val="Antrats"/>
    <w:rsid w:val="002E3AE5"/>
    <w:rPr>
      <w:rFonts w:eastAsia="Lucida Sans Unicode"/>
      <w:kern w:val="1"/>
      <w:sz w:val="24"/>
      <w:szCs w:val="24"/>
    </w:rPr>
  </w:style>
  <w:style w:type="paragraph" w:customStyle="1" w:styleId="ListContents">
    <w:name w:val="List Contents"/>
    <w:basedOn w:val="prastasis"/>
    <w:rsid w:val="00DC411B"/>
    <w:pPr>
      <w:spacing w:after="170"/>
      <w:ind w:left="567"/>
    </w:pPr>
  </w:style>
  <w:style w:type="paragraph" w:styleId="Pagrindiniotekstopirmatrauka">
    <w:name w:val="Body Text First Indent"/>
    <w:basedOn w:val="Pagrindinistekstas"/>
    <w:rsid w:val="00DC411B"/>
    <w:pPr>
      <w:ind w:firstLine="283"/>
    </w:pPr>
  </w:style>
  <w:style w:type="character" w:customStyle="1" w:styleId="NumberingSymbols">
    <w:name w:val="Numbering Symbols"/>
    <w:rsid w:val="002538BB"/>
  </w:style>
  <w:style w:type="character" w:styleId="Hipersaitas">
    <w:name w:val="Hyperlink"/>
    <w:uiPriority w:val="99"/>
    <w:rsid w:val="002538BB"/>
    <w:rPr>
      <w:color w:val="000080"/>
      <w:u w:val="single"/>
    </w:rPr>
  </w:style>
  <w:style w:type="character" w:customStyle="1" w:styleId="WW-DefaultParagraphFont">
    <w:name w:val="WW-Default Paragraph Font"/>
    <w:rsid w:val="002538BB"/>
  </w:style>
  <w:style w:type="character" w:customStyle="1" w:styleId="WW-Absatz-Standardschriftart">
    <w:name w:val="WW-Absatz-Standardschriftart"/>
    <w:rsid w:val="002538BB"/>
  </w:style>
  <w:style w:type="character" w:customStyle="1" w:styleId="WW-Absatz-Standardschriftart1">
    <w:name w:val="WW-Absatz-Standardschriftart1"/>
    <w:rsid w:val="002538BB"/>
  </w:style>
  <w:style w:type="character" w:customStyle="1" w:styleId="WW-Absatz-Standardschriftart11">
    <w:name w:val="WW-Absatz-Standardschriftart11"/>
    <w:rsid w:val="002538BB"/>
  </w:style>
  <w:style w:type="character" w:customStyle="1" w:styleId="WW-Absatz-Standardschriftart111">
    <w:name w:val="WW-Absatz-Standardschriftart111"/>
    <w:rsid w:val="002538BB"/>
  </w:style>
  <w:style w:type="character" w:customStyle="1" w:styleId="WW-Absatz-Standardschriftart1111">
    <w:name w:val="WW-Absatz-Standardschriftart1111"/>
    <w:rsid w:val="002538BB"/>
  </w:style>
  <w:style w:type="character" w:customStyle="1" w:styleId="WW-Absatz-Standardschriftart11111">
    <w:name w:val="WW-Absatz-Standardschriftart11111"/>
    <w:rsid w:val="002538BB"/>
  </w:style>
  <w:style w:type="character" w:customStyle="1" w:styleId="WW-Absatz-Standardschriftart111111">
    <w:name w:val="WW-Absatz-Standardschriftart111111"/>
    <w:rsid w:val="002538BB"/>
  </w:style>
  <w:style w:type="character" w:customStyle="1" w:styleId="WW-Absatz-Standardschriftart1111111">
    <w:name w:val="WW-Absatz-Standardschriftart1111111"/>
    <w:rsid w:val="002538BB"/>
  </w:style>
  <w:style w:type="character" w:customStyle="1" w:styleId="WW-Absatz-Standardschriftart11111111">
    <w:name w:val="WW-Absatz-Standardschriftart11111111"/>
    <w:rsid w:val="002538BB"/>
  </w:style>
  <w:style w:type="character" w:customStyle="1" w:styleId="WW-Absatz-Standardschriftart111111111">
    <w:name w:val="WW-Absatz-Standardschriftart111111111"/>
    <w:rsid w:val="002538BB"/>
  </w:style>
  <w:style w:type="character" w:customStyle="1" w:styleId="WW-Absatz-Standardschriftart1111111111">
    <w:name w:val="WW-Absatz-Standardschriftart1111111111"/>
    <w:rsid w:val="002538BB"/>
  </w:style>
  <w:style w:type="character" w:customStyle="1" w:styleId="WW-Absatz-Standardschriftart11111111111">
    <w:name w:val="WW-Absatz-Standardschriftart11111111111"/>
    <w:rsid w:val="002538BB"/>
  </w:style>
  <w:style w:type="character" w:customStyle="1" w:styleId="WW-Absatz-Standardschriftart111111111111">
    <w:name w:val="WW-Absatz-Standardschriftart111111111111"/>
    <w:rsid w:val="002538BB"/>
  </w:style>
  <w:style w:type="character" w:customStyle="1" w:styleId="WW-Absatz-Standardschriftart1111111111111">
    <w:name w:val="WW-Absatz-Standardschriftart1111111111111"/>
    <w:rsid w:val="002538BB"/>
  </w:style>
  <w:style w:type="character" w:customStyle="1" w:styleId="WW-Absatz-Standardschriftart11111111111111">
    <w:name w:val="WW-Absatz-Standardschriftart11111111111111"/>
    <w:rsid w:val="002538BB"/>
  </w:style>
  <w:style w:type="character" w:customStyle="1" w:styleId="WW-Absatz-Standardschriftart111111111111111">
    <w:name w:val="WW-Absatz-Standardschriftart111111111111111"/>
    <w:rsid w:val="002538BB"/>
  </w:style>
  <w:style w:type="character" w:customStyle="1" w:styleId="WW-Absatz-Standardschriftart1111111111111111">
    <w:name w:val="WW-Absatz-Standardschriftart1111111111111111"/>
    <w:rsid w:val="002538BB"/>
  </w:style>
  <w:style w:type="character" w:customStyle="1" w:styleId="WW-Absatz-Standardschriftart11111111111111111">
    <w:name w:val="WW-Absatz-Standardschriftart11111111111111111"/>
    <w:rsid w:val="002538BB"/>
  </w:style>
  <w:style w:type="character" w:customStyle="1" w:styleId="WW-Absatz-Standardschriftart111111111111111111">
    <w:name w:val="WW-Absatz-Standardschriftart111111111111111111"/>
    <w:rsid w:val="002538BB"/>
  </w:style>
  <w:style w:type="character" w:customStyle="1" w:styleId="WW-Absatz-Standardschriftart1111111111111111111">
    <w:name w:val="WW-Absatz-Standardschriftart1111111111111111111"/>
    <w:rsid w:val="002538BB"/>
  </w:style>
  <w:style w:type="character" w:customStyle="1" w:styleId="WW-Absatz-Standardschriftart11111111111111111111">
    <w:name w:val="WW-Absatz-Standardschriftart11111111111111111111"/>
    <w:rsid w:val="002538BB"/>
  </w:style>
  <w:style w:type="character" w:customStyle="1" w:styleId="WW-Absatz-Standardschriftart111111111111111111111">
    <w:name w:val="WW-Absatz-Standardschriftart111111111111111111111"/>
    <w:rsid w:val="002538BB"/>
  </w:style>
  <w:style w:type="character" w:customStyle="1" w:styleId="WW-Absatz-Standardschriftart1111111111111111111111">
    <w:name w:val="WW-Absatz-Standardschriftart1111111111111111111111"/>
    <w:rsid w:val="002538BB"/>
  </w:style>
  <w:style w:type="character" w:customStyle="1" w:styleId="WW-Absatz-Standardschriftart11111111111111111111111">
    <w:name w:val="WW-Absatz-Standardschriftart11111111111111111111111"/>
    <w:rsid w:val="002538BB"/>
  </w:style>
  <w:style w:type="character" w:customStyle="1" w:styleId="WW-Absatz-Standardschriftart111111111111111111111111">
    <w:name w:val="WW-Absatz-Standardschriftart111111111111111111111111"/>
    <w:rsid w:val="002538BB"/>
  </w:style>
  <w:style w:type="character" w:customStyle="1" w:styleId="WW-Absatz-Standardschriftart1111111111111111111111111">
    <w:name w:val="WW-Absatz-Standardschriftart1111111111111111111111111"/>
    <w:rsid w:val="002538BB"/>
  </w:style>
  <w:style w:type="character" w:styleId="Komentaronuoroda">
    <w:name w:val="annotation reference"/>
    <w:rsid w:val="002538BB"/>
    <w:rPr>
      <w:sz w:val="16"/>
      <w:szCs w:val="16"/>
    </w:rPr>
  </w:style>
  <w:style w:type="paragraph" w:customStyle="1" w:styleId="Heading">
    <w:name w:val="Heading"/>
    <w:basedOn w:val="prastasis"/>
    <w:next w:val="Pagrindinistekstas"/>
    <w:rsid w:val="002538BB"/>
    <w:pPr>
      <w:keepNext/>
      <w:spacing w:before="240" w:after="120"/>
    </w:pPr>
    <w:rPr>
      <w:rFonts w:ascii="Arial" w:hAnsi="Arial" w:cs="Tahoma"/>
      <w:kern w:val="0"/>
      <w:sz w:val="28"/>
      <w:szCs w:val="28"/>
      <w:lang w:eastAsia="ar-SA"/>
    </w:rPr>
  </w:style>
  <w:style w:type="paragraph" w:styleId="Antrat">
    <w:name w:val="caption"/>
    <w:basedOn w:val="prastasis"/>
    <w:qFormat/>
    <w:rsid w:val="002538BB"/>
    <w:pPr>
      <w:suppressLineNumbers/>
      <w:spacing w:before="120" w:after="120"/>
    </w:pPr>
    <w:rPr>
      <w:rFonts w:cs="Tahoma"/>
      <w:i/>
      <w:iCs/>
      <w:kern w:val="0"/>
      <w:lang w:eastAsia="ar-SA"/>
    </w:rPr>
  </w:style>
  <w:style w:type="paragraph" w:customStyle="1" w:styleId="Index">
    <w:name w:val="Index"/>
    <w:basedOn w:val="prastasis"/>
    <w:rsid w:val="002538BB"/>
    <w:pPr>
      <w:suppressLineNumbers/>
    </w:pPr>
    <w:rPr>
      <w:rFonts w:cs="Tahoma"/>
      <w:kern w:val="0"/>
      <w:lang w:eastAsia="ar-SA"/>
    </w:rPr>
  </w:style>
  <w:style w:type="paragraph" w:customStyle="1" w:styleId="TableContents">
    <w:name w:val="Table Contents"/>
    <w:basedOn w:val="prastasis"/>
    <w:rsid w:val="002538BB"/>
    <w:pPr>
      <w:suppressLineNumbers/>
    </w:pPr>
    <w:rPr>
      <w:kern w:val="0"/>
      <w:lang w:eastAsia="ar-SA"/>
    </w:rPr>
  </w:style>
  <w:style w:type="paragraph" w:customStyle="1" w:styleId="TableHeading">
    <w:name w:val="Table Heading"/>
    <w:basedOn w:val="TableContents"/>
    <w:rsid w:val="002538BB"/>
    <w:pPr>
      <w:jc w:val="center"/>
    </w:pPr>
    <w:rPr>
      <w:b/>
      <w:bCs/>
      <w:i/>
      <w:iCs/>
    </w:rPr>
  </w:style>
  <w:style w:type="paragraph" w:customStyle="1" w:styleId="PreformattedText">
    <w:name w:val="Preformatted Text"/>
    <w:basedOn w:val="prastasis"/>
    <w:rsid w:val="002538BB"/>
    <w:rPr>
      <w:rFonts w:ascii="Courier New" w:eastAsia="Courier New" w:hAnsi="Courier New" w:cs="Courier New"/>
      <w:kern w:val="0"/>
      <w:sz w:val="20"/>
      <w:szCs w:val="20"/>
      <w:lang w:eastAsia="ar-SA"/>
    </w:rPr>
  </w:style>
  <w:style w:type="paragraph" w:customStyle="1" w:styleId="WW-BodyText3">
    <w:name w:val="WW-Body Text 3"/>
    <w:basedOn w:val="prastasis"/>
    <w:rsid w:val="002538BB"/>
    <w:pPr>
      <w:jc w:val="both"/>
    </w:pPr>
    <w:rPr>
      <w:kern w:val="0"/>
      <w:lang w:eastAsia="ar-SA"/>
    </w:rPr>
  </w:style>
  <w:style w:type="paragraph" w:styleId="Debesliotekstas">
    <w:name w:val="Balloon Text"/>
    <w:basedOn w:val="prastasis"/>
    <w:link w:val="DebesliotekstasDiagrama"/>
    <w:rsid w:val="002538BB"/>
    <w:rPr>
      <w:rFonts w:ascii="Tahoma" w:hAnsi="Tahoma"/>
      <w:kern w:val="0"/>
      <w:sz w:val="16"/>
      <w:szCs w:val="16"/>
      <w:lang w:eastAsia="ar-SA"/>
    </w:rPr>
  </w:style>
  <w:style w:type="character" w:customStyle="1" w:styleId="DebesliotekstasDiagrama">
    <w:name w:val="Debesėlio tekstas Diagrama"/>
    <w:link w:val="Debesliotekstas"/>
    <w:rsid w:val="002E3AE5"/>
    <w:rPr>
      <w:rFonts w:ascii="Tahoma" w:eastAsia="Lucida Sans Unicode" w:hAnsi="Tahoma" w:cs="Tahoma"/>
      <w:sz w:val="16"/>
      <w:szCs w:val="16"/>
      <w:lang w:eastAsia="ar-SA"/>
    </w:rPr>
  </w:style>
  <w:style w:type="paragraph" w:customStyle="1" w:styleId="ISTATYMAS">
    <w:name w:val="ISTATYMAS"/>
    <w:rsid w:val="002538BB"/>
    <w:pPr>
      <w:suppressAutoHyphens/>
      <w:jc w:val="center"/>
    </w:pPr>
    <w:rPr>
      <w:rFonts w:ascii="TimesLT" w:hAnsi="TimesLT"/>
      <w:lang w:val="en-US" w:eastAsia="ar-SA"/>
    </w:rPr>
  </w:style>
  <w:style w:type="paragraph" w:customStyle="1" w:styleId="Pagrindinistekstas1">
    <w:name w:val="Pagrindinis tekstas1"/>
    <w:rsid w:val="002538BB"/>
    <w:pPr>
      <w:suppressAutoHyphens/>
      <w:autoSpaceDE w:val="0"/>
      <w:ind w:firstLine="312"/>
      <w:jc w:val="both"/>
    </w:pPr>
    <w:rPr>
      <w:rFonts w:ascii="TimesLT" w:hAnsi="TimesLT"/>
      <w:lang w:val="en-US" w:eastAsia="ar-SA"/>
    </w:rPr>
  </w:style>
  <w:style w:type="paragraph" w:styleId="HTMLiankstoformatuotas">
    <w:name w:val="HTML Preformatted"/>
    <w:basedOn w:val="prastasis"/>
    <w:link w:val="HTMLiankstoformatuotasDiagrama"/>
    <w:rsid w:val="002538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lang w:eastAsia="ar-SA"/>
    </w:rPr>
  </w:style>
  <w:style w:type="character" w:customStyle="1" w:styleId="HTMLiankstoformatuotasDiagrama">
    <w:name w:val="HTML iš anksto formatuotas Diagrama"/>
    <w:link w:val="HTMLiankstoformatuotas"/>
    <w:rsid w:val="002E3AE5"/>
    <w:rPr>
      <w:rFonts w:ascii="Courier New" w:hAnsi="Courier New" w:cs="Courier New"/>
      <w:lang w:eastAsia="ar-SA"/>
    </w:rPr>
  </w:style>
  <w:style w:type="paragraph" w:styleId="Komentarotekstas">
    <w:name w:val="annotation text"/>
    <w:basedOn w:val="prastasis"/>
    <w:link w:val="KomentarotekstasDiagrama"/>
    <w:rsid w:val="002538BB"/>
    <w:rPr>
      <w:kern w:val="0"/>
      <w:sz w:val="20"/>
      <w:szCs w:val="20"/>
      <w:lang w:eastAsia="ar-SA"/>
    </w:rPr>
  </w:style>
  <w:style w:type="character" w:customStyle="1" w:styleId="KomentarotekstasDiagrama">
    <w:name w:val="Komentaro tekstas Diagrama"/>
    <w:link w:val="Komentarotekstas"/>
    <w:rsid w:val="002E3AE5"/>
    <w:rPr>
      <w:rFonts w:eastAsia="Lucida Sans Unicode"/>
      <w:lang w:eastAsia="ar-SA"/>
    </w:rPr>
  </w:style>
  <w:style w:type="paragraph" w:styleId="Komentarotema">
    <w:name w:val="annotation subject"/>
    <w:basedOn w:val="Komentarotekstas"/>
    <w:next w:val="Komentarotekstas"/>
    <w:link w:val="KomentarotemaDiagrama"/>
    <w:rsid w:val="002538BB"/>
    <w:rPr>
      <w:b/>
      <w:bCs/>
    </w:rPr>
  </w:style>
  <w:style w:type="character" w:customStyle="1" w:styleId="KomentarotemaDiagrama">
    <w:name w:val="Komentaro tema Diagrama"/>
    <w:link w:val="Komentarotema"/>
    <w:rsid w:val="002E3AE5"/>
    <w:rPr>
      <w:rFonts w:eastAsia="Lucida Sans Unicode"/>
      <w:b/>
      <w:bCs/>
      <w:lang w:eastAsia="ar-SA"/>
    </w:rPr>
  </w:style>
  <w:style w:type="paragraph" w:styleId="prastasiniatinklio">
    <w:name w:val="Normal (Web)"/>
    <w:basedOn w:val="prastasis"/>
    <w:rsid w:val="002538BB"/>
    <w:pPr>
      <w:widowControl/>
      <w:suppressAutoHyphens w:val="0"/>
      <w:spacing w:before="100" w:after="119"/>
    </w:pPr>
    <w:rPr>
      <w:rFonts w:eastAsia="Times New Roman"/>
      <w:kern w:val="0"/>
      <w:lang w:eastAsia="ar-SA"/>
    </w:rPr>
  </w:style>
  <w:style w:type="paragraph" w:styleId="Dokumentostruktra">
    <w:name w:val="Document Map"/>
    <w:basedOn w:val="prastasis"/>
    <w:link w:val="DokumentostruktraDiagrama"/>
    <w:semiHidden/>
    <w:rsid w:val="00232C82"/>
    <w:pPr>
      <w:shd w:val="clear" w:color="auto" w:fill="000080"/>
    </w:pPr>
    <w:rPr>
      <w:rFonts w:ascii="Tahoma" w:hAnsi="Tahoma"/>
      <w:sz w:val="20"/>
      <w:szCs w:val="20"/>
    </w:rPr>
  </w:style>
  <w:style w:type="character" w:customStyle="1" w:styleId="DokumentostruktraDiagrama">
    <w:name w:val="Dokumento struktūra Diagrama"/>
    <w:link w:val="Dokumentostruktra"/>
    <w:semiHidden/>
    <w:rsid w:val="002E3AE5"/>
    <w:rPr>
      <w:rFonts w:ascii="Tahoma" w:eastAsia="Lucida Sans Unicode" w:hAnsi="Tahoma" w:cs="Tahoma"/>
      <w:kern w:val="1"/>
      <w:shd w:val="clear" w:color="auto" w:fill="000080"/>
    </w:rPr>
  </w:style>
  <w:style w:type="character" w:styleId="Perirtashipersaitas">
    <w:name w:val="FollowedHyperlink"/>
    <w:uiPriority w:val="99"/>
    <w:rsid w:val="00BA3F56"/>
    <w:rPr>
      <w:color w:val="800080"/>
      <w:u w:val="single"/>
    </w:rPr>
  </w:style>
  <w:style w:type="paragraph" w:customStyle="1" w:styleId="font5">
    <w:name w:val="font5"/>
    <w:basedOn w:val="prastasis"/>
    <w:rsid w:val="00BA3F56"/>
    <w:pPr>
      <w:widowControl/>
      <w:suppressAutoHyphens w:val="0"/>
      <w:spacing w:before="100" w:beforeAutospacing="1" w:after="100" w:afterAutospacing="1"/>
    </w:pPr>
    <w:rPr>
      <w:rFonts w:eastAsia="Times New Roman"/>
      <w:kern w:val="0"/>
      <w:sz w:val="18"/>
      <w:szCs w:val="18"/>
    </w:rPr>
  </w:style>
  <w:style w:type="paragraph" w:customStyle="1" w:styleId="font6">
    <w:name w:val="font6"/>
    <w:basedOn w:val="prastasis"/>
    <w:rsid w:val="00BA3F56"/>
    <w:pPr>
      <w:widowControl/>
      <w:suppressAutoHyphens w:val="0"/>
      <w:spacing w:before="100" w:beforeAutospacing="1" w:after="100" w:afterAutospacing="1"/>
    </w:pPr>
    <w:rPr>
      <w:rFonts w:eastAsia="Times New Roman"/>
      <w:kern w:val="0"/>
      <w:sz w:val="18"/>
      <w:szCs w:val="18"/>
    </w:rPr>
  </w:style>
  <w:style w:type="paragraph" w:customStyle="1" w:styleId="font7">
    <w:name w:val="font7"/>
    <w:basedOn w:val="prastasis"/>
    <w:rsid w:val="00BA3F56"/>
    <w:pPr>
      <w:widowControl/>
      <w:suppressAutoHyphens w:val="0"/>
      <w:spacing w:before="100" w:beforeAutospacing="1" w:after="100" w:afterAutospacing="1"/>
    </w:pPr>
    <w:rPr>
      <w:rFonts w:eastAsia="Times New Roman"/>
      <w:kern w:val="0"/>
      <w:sz w:val="18"/>
      <w:szCs w:val="18"/>
    </w:rPr>
  </w:style>
  <w:style w:type="paragraph" w:customStyle="1" w:styleId="xl67">
    <w:name w:val="xl67"/>
    <w:basedOn w:val="prastasis"/>
    <w:rsid w:val="00BA3F5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68">
    <w:name w:val="xl68"/>
    <w:basedOn w:val="prastasis"/>
    <w:rsid w:val="00BA3F56"/>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69">
    <w:name w:val="xl69"/>
    <w:basedOn w:val="prastasis"/>
    <w:rsid w:val="00BA3F56"/>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0">
    <w:name w:val="xl70"/>
    <w:basedOn w:val="prastasis"/>
    <w:rsid w:val="00BA3F56"/>
    <w:pPr>
      <w:widowControl/>
      <w:pBdr>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1">
    <w:name w:val="xl71"/>
    <w:basedOn w:val="prastasis"/>
    <w:rsid w:val="00BA3F56"/>
    <w:pPr>
      <w:widowControl/>
      <w:pBdr>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2">
    <w:name w:val="xl72"/>
    <w:basedOn w:val="prastasis"/>
    <w:rsid w:val="00BA3F56"/>
    <w:pPr>
      <w:widowControl/>
      <w:suppressAutoHyphens w:val="0"/>
      <w:spacing w:before="100" w:beforeAutospacing="1" w:after="100" w:afterAutospacing="1"/>
      <w:jc w:val="center"/>
    </w:pPr>
    <w:rPr>
      <w:rFonts w:eastAsia="Times New Roman"/>
      <w:kern w:val="0"/>
      <w:sz w:val="18"/>
      <w:szCs w:val="18"/>
    </w:rPr>
  </w:style>
  <w:style w:type="paragraph" w:customStyle="1" w:styleId="xl73">
    <w:name w:val="xl73"/>
    <w:basedOn w:val="prastasis"/>
    <w:rsid w:val="00BA3F56"/>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4">
    <w:name w:val="xl74"/>
    <w:basedOn w:val="prastasis"/>
    <w:rsid w:val="00BA3F5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5">
    <w:name w:val="xl75"/>
    <w:basedOn w:val="prastasis"/>
    <w:rsid w:val="00BA3F56"/>
    <w:pPr>
      <w:widowControl/>
      <w:pBdr>
        <w:top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6">
    <w:name w:val="xl76"/>
    <w:basedOn w:val="prastasis"/>
    <w:rsid w:val="00BA3F56"/>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7">
    <w:name w:val="xl77"/>
    <w:basedOn w:val="prastasis"/>
    <w:rsid w:val="00BA3F56"/>
    <w:pPr>
      <w:widowControl/>
      <w:pBdr>
        <w:top w:val="single" w:sz="4" w:space="0" w:color="auto"/>
        <w:lef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8">
    <w:name w:val="xl78"/>
    <w:basedOn w:val="prastasis"/>
    <w:rsid w:val="00BA3F56"/>
    <w:pPr>
      <w:widowControl/>
      <w:pBdr>
        <w:bottom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9">
    <w:name w:val="xl79"/>
    <w:basedOn w:val="prastasis"/>
    <w:rsid w:val="00BA3F56"/>
    <w:pPr>
      <w:widowControl/>
      <w:pBdr>
        <w:top w:val="single" w:sz="4" w:space="0" w:color="000000"/>
        <w:left w:val="single" w:sz="4" w:space="0" w:color="000000"/>
        <w:right w:val="single" w:sz="4" w:space="0" w:color="000000"/>
      </w:pBdr>
      <w:suppressAutoHyphens w:val="0"/>
      <w:spacing w:before="100" w:beforeAutospacing="1" w:after="100" w:afterAutospacing="1"/>
      <w:jc w:val="center"/>
    </w:pPr>
    <w:rPr>
      <w:rFonts w:eastAsia="Times New Roman"/>
      <w:kern w:val="0"/>
      <w:sz w:val="18"/>
      <w:szCs w:val="18"/>
    </w:rPr>
  </w:style>
  <w:style w:type="paragraph" w:customStyle="1" w:styleId="xl66">
    <w:name w:val="xl66"/>
    <w:basedOn w:val="prastasis"/>
    <w:rsid w:val="003806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18"/>
      <w:szCs w:val="18"/>
    </w:rPr>
  </w:style>
  <w:style w:type="paragraph" w:customStyle="1" w:styleId="pavnumeracija">
    <w:name w:val="pav_numeracija"/>
    <w:basedOn w:val="prastasis"/>
    <w:rsid w:val="00A15183"/>
    <w:pPr>
      <w:numPr>
        <w:numId w:val="10"/>
      </w:numPr>
      <w:tabs>
        <w:tab w:val="right" w:leader="dot" w:pos="9638"/>
      </w:tabs>
      <w:spacing w:before="17" w:after="17" w:line="100" w:lineRule="atLeast"/>
      <w:ind w:left="567" w:hanging="567"/>
    </w:pPr>
  </w:style>
  <w:style w:type="paragraph" w:customStyle="1" w:styleId="bodytext">
    <w:name w:val="bodytext"/>
    <w:basedOn w:val="prastasis"/>
    <w:rsid w:val="00D2697C"/>
    <w:pPr>
      <w:widowControl/>
      <w:suppressAutoHyphens w:val="0"/>
      <w:spacing w:before="100" w:after="100"/>
    </w:pPr>
    <w:rPr>
      <w:rFonts w:eastAsia="Times New Roman"/>
      <w:lang w:eastAsia="ar-SA"/>
    </w:rPr>
  </w:style>
  <w:style w:type="paragraph" w:customStyle="1" w:styleId="WW-BodyText2">
    <w:name w:val="WW-Body Text 2"/>
    <w:basedOn w:val="prastasis"/>
    <w:rsid w:val="00D2697C"/>
    <w:pPr>
      <w:widowControl/>
      <w:spacing w:before="120" w:after="60"/>
      <w:jc w:val="center"/>
    </w:pPr>
    <w:rPr>
      <w:rFonts w:eastAsia="Times New Roman"/>
      <w:b/>
      <w:bCs/>
      <w:kern w:val="0"/>
      <w:szCs w:val="20"/>
    </w:rPr>
  </w:style>
  <w:style w:type="paragraph" w:customStyle="1" w:styleId="WW-BodyTextFirstIndent">
    <w:name w:val="WW-Body Text First Indent"/>
    <w:basedOn w:val="prastasis"/>
    <w:rsid w:val="00D2697C"/>
    <w:pPr>
      <w:widowControl/>
      <w:autoSpaceDE w:val="0"/>
      <w:ind w:firstLine="210"/>
    </w:pPr>
    <w:rPr>
      <w:rFonts w:eastAsia="Times New Roman"/>
      <w:kern w:val="0"/>
      <w:szCs w:val="20"/>
    </w:rPr>
  </w:style>
  <w:style w:type="paragraph" w:customStyle="1" w:styleId="xl65">
    <w:name w:val="xl65"/>
    <w:basedOn w:val="prastasis"/>
    <w:rsid w:val="002E3A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western">
    <w:name w:val="western"/>
    <w:basedOn w:val="prastasis"/>
    <w:rsid w:val="00A76D72"/>
    <w:pPr>
      <w:widowControl/>
      <w:suppressAutoHyphens w:val="0"/>
      <w:spacing w:before="57" w:after="57" w:line="264" w:lineRule="auto"/>
      <w:ind w:firstLine="680"/>
      <w:jc w:val="both"/>
    </w:pPr>
    <w:rPr>
      <w:rFonts w:eastAsia="Times New Roman"/>
      <w:kern w:val="0"/>
    </w:rPr>
  </w:style>
  <w:style w:type="paragraph" w:customStyle="1" w:styleId="xl80">
    <w:name w:val="xl80"/>
    <w:basedOn w:val="prastasis"/>
    <w:rsid w:val="00684DC9"/>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0000FF"/>
      <w:kern w:val="0"/>
      <w:sz w:val="18"/>
      <w:szCs w:val="18"/>
    </w:rPr>
  </w:style>
  <w:style w:type="paragraph" w:customStyle="1" w:styleId="xl81">
    <w:name w:val="xl81"/>
    <w:basedOn w:val="prastasis"/>
    <w:rsid w:val="00684DC9"/>
    <w:pPr>
      <w:widowControl/>
      <w:suppressAutoHyphens w:val="0"/>
      <w:spacing w:before="100" w:beforeAutospacing="1" w:after="100" w:afterAutospacing="1"/>
      <w:jc w:val="center"/>
      <w:textAlignment w:val="center"/>
    </w:pPr>
    <w:rPr>
      <w:rFonts w:eastAsia="Times New Roman"/>
      <w:color w:val="0000FF"/>
      <w:kern w:val="0"/>
      <w:sz w:val="18"/>
      <w:szCs w:val="18"/>
    </w:rPr>
  </w:style>
  <w:style w:type="paragraph" w:customStyle="1" w:styleId="xl82">
    <w:name w:val="xl82"/>
    <w:basedOn w:val="prastasis"/>
    <w:rsid w:val="00684DC9"/>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18"/>
      <w:szCs w:val="18"/>
    </w:rPr>
  </w:style>
  <w:style w:type="paragraph" w:customStyle="1" w:styleId="xl83">
    <w:name w:val="xl83"/>
    <w:basedOn w:val="prastasis"/>
    <w:rsid w:val="00684DC9"/>
    <w:pPr>
      <w:widowControl/>
      <w:suppressAutoHyphens w:val="0"/>
      <w:spacing w:before="100" w:beforeAutospacing="1" w:after="100" w:afterAutospacing="1"/>
      <w:jc w:val="center"/>
      <w:textAlignment w:val="center"/>
    </w:pPr>
    <w:rPr>
      <w:rFonts w:eastAsia="Times New Roman"/>
      <w:kern w:val="0"/>
      <w:sz w:val="18"/>
      <w:szCs w:val="18"/>
    </w:rPr>
  </w:style>
  <w:style w:type="paragraph" w:customStyle="1" w:styleId="xl84">
    <w:name w:val="xl84"/>
    <w:basedOn w:val="prastasis"/>
    <w:rsid w:val="00684DC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18"/>
      <w:szCs w:val="18"/>
    </w:rPr>
  </w:style>
  <w:style w:type="paragraph" w:customStyle="1" w:styleId="xl85">
    <w:name w:val="xl85"/>
    <w:basedOn w:val="prastasis"/>
    <w:rsid w:val="00684DC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18"/>
      <w:szCs w:val="18"/>
    </w:rPr>
  </w:style>
  <w:style w:type="character" w:styleId="Grietas">
    <w:name w:val="Strong"/>
    <w:uiPriority w:val="22"/>
    <w:qFormat/>
    <w:rsid w:val="0077790E"/>
    <w:rPr>
      <w:b/>
      <w:bCs/>
    </w:rPr>
  </w:style>
  <w:style w:type="numbering" w:customStyle="1" w:styleId="Sraonra1">
    <w:name w:val="Sąrašo nėra1"/>
    <w:next w:val="Sraonra"/>
    <w:uiPriority w:val="99"/>
    <w:semiHidden/>
    <w:unhideWhenUsed/>
    <w:rsid w:val="00BD362D"/>
  </w:style>
  <w:style w:type="paragraph" w:customStyle="1" w:styleId="Pagrindinistekstas10">
    <w:name w:val="Pagrindinis tekstas1"/>
    <w:rsid w:val="00BD362D"/>
    <w:pPr>
      <w:suppressAutoHyphens/>
      <w:autoSpaceDE w:val="0"/>
      <w:ind w:firstLine="312"/>
      <w:jc w:val="both"/>
    </w:pPr>
    <w:rPr>
      <w:rFonts w:ascii="TimesLT" w:hAnsi="TimesLT"/>
      <w:lang w:val="en-US" w:eastAsia="ar-SA"/>
    </w:rPr>
  </w:style>
  <w:style w:type="character" w:customStyle="1" w:styleId="LentelsturinysChar">
    <w:name w:val="Lentelės turinys Char"/>
    <w:link w:val="Lentelsturinys"/>
    <w:rsid w:val="00FA34D1"/>
    <w:rPr>
      <w:rFonts w:eastAsia="Lucida Sans Unicode"/>
      <w:kern w:val="1"/>
      <w:sz w:val="24"/>
      <w:szCs w:val="24"/>
    </w:rPr>
  </w:style>
  <w:style w:type="paragraph" w:customStyle="1" w:styleId="xl86">
    <w:name w:val="xl86"/>
    <w:basedOn w:val="prastasis"/>
    <w:rsid w:val="005C07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87">
    <w:name w:val="xl87"/>
    <w:basedOn w:val="prastasis"/>
    <w:rsid w:val="005C0773"/>
    <w:pPr>
      <w:widowControl/>
      <w:pBdr>
        <w:top w:val="single" w:sz="4" w:space="0" w:color="000000"/>
      </w:pBdr>
      <w:suppressAutoHyphens w:val="0"/>
      <w:spacing w:before="100" w:beforeAutospacing="1" w:after="100" w:afterAutospacing="1"/>
      <w:jc w:val="center"/>
    </w:pPr>
    <w:rPr>
      <w:rFonts w:eastAsia="Times New Roman"/>
      <w:kern w:val="0"/>
      <w:sz w:val="18"/>
      <w:szCs w:val="18"/>
    </w:rPr>
  </w:style>
  <w:style w:type="paragraph" w:customStyle="1" w:styleId="xl64">
    <w:name w:val="xl64"/>
    <w:basedOn w:val="prastasis"/>
    <w:rsid w:val="007A7F4F"/>
    <w:pPr>
      <w:widowControl/>
      <w:pBdr>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Bibliografija1">
    <w:name w:val="Bibliografija 1"/>
    <w:basedOn w:val="Rodykl"/>
    <w:qFormat/>
    <w:rsid w:val="00D91114"/>
    <w:pPr>
      <w:widowControl/>
      <w:numPr>
        <w:numId w:val="14"/>
      </w:numPr>
      <w:suppressAutoHyphens w:val="0"/>
      <w:spacing w:before="28" w:after="28" w:line="252" w:lineRule="auto"/>
      <w:ind w:hanging="113"/>
      <w:jc w:val="both"/>
    </w:pPr>
    <w:rPr>
      <w:kern w:val="2"/>
    </w:rPr>
  </w:style>
  <w:style w:type="paragraph" w:customStyle="1" w:styleId="Bebebebe">
    <w:name w:val="Be be be be"/>
    <w:basedOn w:val="prastasis"/>
    <w:qFormat/>
    <w:rsid w:val="005A00F5"/>
    <w:pPr>
      <w:suppressAutoHyphens w:val="0"/>
      <w:spacing w:before="57" w:after="57"/>
      <w:ind w:firstLine="680"/>
      <w:jc w:val="both"/>
    </w:pPr>
    <w:rPr>
      <w:rFonts w:eastAsia="Segoe UI" w:cs="Tahoma"/>
      <w:kern w:val="0"/>
      <w:sz w:val="22"/>
    </w:rPr>
  </w:style>
  <w:style w:type="paragraph" w:customStyle="1" w:styleId="font8">
    <w:name w:val="font8"/>
    <w:basedOn w:val="prastasis"/>
    <w:rsid w:val="009C3741"/>
    <w:pPr>
      <w:widowControl/>
      <w:suppressAutoHyphens w:val="0"/>
      <w:spacing w:before="100" w:beforeAutospacing="1" w:after="100" w:afterAutospacing="1"/>
    </w:pPr>
    <w:rPr>
      <w:rFonts w:eastAsia="Times New Roman"/>
      <w:color w:val="000000"/>
      <w:kern w:val="0"/>
      <w:sz w:val="20"/>
      <w:szCs w:val="20"/>
    </w:rPr>
  </w:style>
  <w:style w:type="paragraph" w:customStyle="1" w:styleId="font9">
    <w:name w:val="font9"/>
    <w:basedOn w:val="prastasis"/>
    <w:rsid w:val="009C3741"/>
    <w:pPr>
      <w:widowControl/>
      <w:suppressAutoHyphens w:val="0"/>
      <w:spacing w:before="100" w:beforeAutospacing="1" w:after="100" w:afterAutospacing="1"/>
    </w:pPr>
    <w:rPr>
      <w:rFonts w:eastAsia="Times New Roman"/>
      <w:color w:val="000000"/>
      <w:kern w:val="0"/>
      <w:sz w:val="20"/>
      <w:szCs w:val="20"/>
    </w:rPr>
  </w:style>
  <w:style w:type="paragraph" w:customStyle="1" w:styleId="font10">
    <w:name w:val="font10"/>
    <w:basedOn w:val="prastasis"/>
    <w:rsid w:val="009C3741"/>
    <w:pPr>
      <w:widowControl/>
      <w:suppressAutoHyphens w:val="0"/>
      <w:spacing w:before="100" w:beforeAutospacing="1" w:after="100" w:afterAutospacing="1"/>
    </w:pPr>
    <w:rPr>
      <w:rFonts w:eastAsia="Times New Roman"/>
      <w:color w:val="000000"/>
      <w:kern w:val="0"/>
      <w:sz w:val="20"/>
      <w:szCs w:val="20"/>
    </w:rPr>
  </w:style>
  <w:style w:type="paragraph" w:customStyle="1" w:styleId="font11">
    <w:name w:val="font11"/>
    <w:basedOn w:val="prastasis"/>
    <w:rsid w:val="009C3741"/>
    <w:pPr>
      <w:widowControl/>
      <w:suppressAutoHyphens w:val="0"/>
      <w:spacing w:before="100" w:beforeAutospacing="1" w:after="100" w:afterAutospacing="1"/>
    </w:pPr>
    <w:rPr>
      <w:rFonts w:eastAsia="Times New Roman"/>
      <w:color w:val="000000"/>
      <w:kern w:val="0"/>
      <w:sz w:val="22"/>
      <w:szCs w:val="22"/>
    </w:rPr>
  </w:style>
  <w:style w:type="paragraph" w:customStyle="1" w:styleId="font12">
    <w:name w:val="font12"/>
    <w:basedOn w:val="prastasis"/>
    <w:rsid w:val="009C3741"/>
    <w:pPr>
      <w:widowControl/>
      <w:suppressAutoHyphens w:val="0"/>
      <w:spacing w:before="100" w:beforeAutospacing="1" w:after="100" w:afterAutospacing="1"/>
    </w:pPr>
    <w:rPr>
      <w:rFonts w:eastAsia="Times New Roman"/>
      <w:i/>
      <w:iCs/>
      <w:color w:val="000000"/>
      <w:kern w:val="0"/>
      <w:sz w:val="20"/>
      <w:szCs w:val="20"/>
    </w:rPr>
  </w:style>
  <w:style w:type="paragraph" w:customStyle="1" w:styleId="font13">
    <w:name w:val="font13"/>
    <w:basedOn w:val="prastasis"/>
    <w:rsid w:val="009C3741"/>
    <w:pPr>
      <w:widowControl/>
      <w:suppressAutoHyphens w:val="0"/>
      <w:spacing w:before="100" w:beforeAutospacing="1" w:after="100" w:afterAutospacing="1"/>
    </w:pPr>
    <w:rPr>
      <w:rFonts w:eastAsia="Times New Roman"/>
      <w:i/>
      <w:iCs/>
      <w:color w:val="000000"/>
      <w:kern w:val="0"/>
      <w:sz w:val="20"/>
      <w:szCs w:val="20"/>
    </w:rPr>
  </w:style>
  <w:style w:type="paragraph" w:customStyle="1" w:styleId="xl88">
    <w:name w:val="xl88"/>
    <w:basedOn w:val="prastasis"/>
    <w:rsid w:val="009C374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styleId="Iliustracijsraas">
    <w:name w:val="table of figures"/>
    <w:basedOn w:val="Antrat"/>
    <w:rsid w:val="00B742A3"/>
    <w:pPr>
      <w:widowControl/>
      <w:suppressAutoHyphens w:val="0"/>
    </w:pPr>
    <w:rPr>
      <w:rFonts w:ascii="Liberation Serif" w:eastAsia="Segoe UI" w:hAnsi="Liberation Serif"/>
      <w:kern w:val="2"/>
      <w:lang w:eastAsia="lt-LT"/>
    </w:rPr>
  </w:style>
  <w:style w:type="paragraph" w:styleId="Sraopastraipa">
    <w:name w:val="List Paragraph"/>
    <w:basedOn w:val="prastasis"/>
    <w:uiPriority w:val="34"/>
    <w:qFormat/>
    <w:rsid w:val="00C20CD6"/>
    <w:pPr>
      <w:ind w:left="720"/>
      <w:contextualSpacing/>
    </w:pPr>
  </w:style>
  <w:style w:type="paragraph" w:customStyle="1" w:styleId="msonormal0">
    <w:name w:val="msonormal"/>
    <w:basedOn w:val="prastasis"/>
    <w:rsid w:val="000F4F78"/>
    <w:pPr>
      <w:widowControl/>
      <w:suppressAutoHyphens w:val="0"/>
      <w:spacing w:before="100" w:beforeAutospacing="1" w:after="100" w:afterAutospacing="1"/>
    </w:pPr>
    <w:rPr>
      <w:rFonts w:eastAsia="Times New Roman"/>
      <w:kern w:val="0"/>
    </w:rPr>
  </w:style>
  <w:style w:type="paragraph" w:customStyle="1" w:styleId="xl63">
    <w:name w:val="xl63"/>
    <w:basedOn w:val="prastasis"/>
    <w:rsid w:val="000F4F7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character" w:customStyle="1" w:styleId="Absatz-Standardschriftart">
    <w:name w:val="Absatz-Standardschriftart"/>
    <w:rsid w:val="000F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225">
      <w:bodyDiv w:val="1"/>
      <w:marLeft w:val="0"/>
      <w:marRight w:val="0"/>
      <w:marTop w:val="0"/>
      <w:marBottom w:val="0"/>
      <w:divBdr>
        <w:top w:val="none" w:sz="0" w:space="0" w:color="auto"/>
        <w:left w:val="none" w:sz="0" w:space="0" w:color="auto"/>
        <w:bottom w:val="none" w:sz="0" w:space="0" w:color="auto"/>
        <w:right w:val="none" w:sz="0" w:space="0" w:color="auto"/>
      </w:divBdr>
    </w:div>
    <w:div w:id="4788616">
      <w:bodyDiv w:val="1"/>
      <w:marLeft w:val="0"/>
      <w:marRight w:val="0"/>
      <w:marTop w:val="0"/>
      <w:marBottom w:val="0"/>
      <w:divBdr>
        <w:top w:val="none" w:sz="0" w:space="0" w:color="auto"/>
        <w:left w:val="none" w:sz="0" w:space="0" w:color="auto"/>
        <w:bottom w:val="none" w:sz="0" w:space="0" w:color="auto"/>
        <w:right w:val="none" w:sz="0" w:space="0" w:color="auto"/>
      </w:divBdr>
    </w:div>
    <w:div w:id="6832090">
      <w:bodyDiv w:val="1"/>
      <w:marLeft w:val="0"/>
      <w:marRight w:val="0"/>
      <w:marTop w:val="0"/>
      <w:marBottom w:val="0"/>
      <w:divBdr>
        <w:top w:val="none" w:sz="0" w:space="0" w:color="auto"/>
        <w:left w:val="none" w:sz="0" w:space="0" w:color="auto"/>
        <w:bottom w:val="none" w:sz="0" w:space="0" w:color="auto"/>
        <w:right w:val="none" w:sz="0" w:space="0" w:color="auto"/>
      </w:divBdr>
    </w:div>
    <w:div w:id="9308100">
      <w:bodyDiv w:val="1"/>
      <w:marLeft w:val="0"/>
      <w:marRight w:val="0"/>
      <w:marTop w:val="0"/>
      <w:marBottom w:val="0"/>
      <w:divBdr>
        <w:top w:val="none" w:sz="0" w:space="0" w:color="auto"/>
        <w:left w:val="none" w:sz="0" w:space="0" w:color="auto"/>
        <w:bottom w:val="none" w:sz="0" w:space="0" w:color="auto"/>
        <w:right w:val="none" w:sz="0" w:space="0" w:color="auto"/>
      </w:divBdr>
    </w:div>
    <w:div w:id="11152300">
      <w:bodyDiv w:val="1"/>
      <w:marLeft w:val="0"/>
      <w:marRight w:val="0"/>
      <w:marTop w:val="0"/>
      <w:marBottom w:val="0"/>
      <w:divBdr>
        <w:top w:val="none" w:sz="0" w:space="0" w:color="auto"/>
        <w:left w:val="none" w:sz="0" w:space="0" w:color="auto"/>
        <w:bottom w:val="none" w:sz="0" w:space="0" w:color="auto"/>
        <w:right w:val="none" w:sz="0" w:space="0" w:color="auto"/>
      </w:divBdr>
    </w:div>
    <w:div w:id="15235501">
      <w:bodyDiv w:val="1"/>
      <w:marLeft w:val="0"/>
      <w:marRight w:val="0"/>
      <w:marTop w:val="0"/>
      <w:marBottom w:val="0"/>
      <w:divBdr>
        <w:top w:val="none" w:sz="0" w:space="0" w:color="auto"/>
        <w:left w:val="none" w:sz="0" w:space="0" w:color="auto"/>
        <w:bottom w:val="none" w:sz="0" w:space="0" w:color="auto"/>
        <w:right w:val="none" w:sz="0" w:space="0" w:color="auto"/>
      </w:divBdr>
    </w:div>
    <w:div w:id="15426094">
      <w:bodyDiv w:val="1"/>
      <w:marLeft w:val="0"/>
      <w:marRight w:val="0"/>
      <w:marTop w:val="0"/>
      <w:marBottom w:val="0"/>
      <w:divBdr>
        <w:top w:val="none" w:sz="0" w:space="0" w:color="auto"/>
        <w:left w:val="none" w:sz="0" w:space="0" w:color="auto"/>
        <w:bottom w:val="none" w:sz="0" w:space="0" w:color="auto"/>
        <w:right w:val="none" w:sz="0" w:space="0" w:color="auto"/>
      </w:divBdr>
    </w:div>
    <w:div w:id="19211460">
      <w:bodyDiv w:val="1"/>
      <w:marLeft w:val="0"/>
      <w:marRight w:val="0"/>
      <w:marTop w:val="0"/>
      <w:marBottom w:val="0"/>
      <w:divBdr>
        <w:top w:val="none" w:sz="0" w:space="0" w:color="auto"/>
        <w:left w:val="none" w:sz="0" w:space="0" w:color="auto"/>
        <w:bottom w:val="none" w:sz="0" w:space="0" w:color="auto"/>
        <w:right w:val="none" w:sz="0" w:space="0" w:color="auto"/>
      </w:divBdr>
    </w:div>
    <w:div w:id="19431207">
      <w:bodyDiv w:val="1"/>
      <w:marLeft w:val="0"/>
      <w:marRight w:val="0"/>
      <w:marTop w:val="0"/>
      <w:marBottom w:val="0"/>
      <w:divBdr>
        <w:top w:val="none" w:sz="0" w:space="0" w:color="auto"/>
        <w:left w:val="none" w:sz="0" w:space="0" w:color="auto"/>
        <w:bottom w:val="none" w:sz="0" w:space="0" w:color="auto"/>
        <w:right w:val="none" w:sz="0" w:space="0" w:color="auto"/>
      </w:divBdr>
    </w:div>
    <w:div w:id="22438584">
      <w:bodyDiv w:val="1"/>
      <w:marLeft w:val="0"/>
      <w:marRight w:val="0"/>
      <w:marTop w:val="0"/>
      <w:marBottom w:val="0"/>
      <w:divBdr>
        <w:top w:val="none" w:sz="0" w:space="0" w:color="auto"/>
        <w:left w:val="none" w:sz="0" w:space="0" w:color="auto"/>
        <w:bottom w:val="none" w:sz="0" w:space="0" w:color="auto"/>
        <w:right w:val="none" w:sz="0" w:space="0" w:color="auto"/>
      </w:divBdr>
    </w:div>
    <w:div w:id="23674379">
      <w:bodyDiv w:val="1"/>
      <w:marLeft w:val="0"/>
      <w:marRight w:val="0"/>
      <w:marTop w:val="0"/>
      <w:marBottom w:val="0"/>
      <w:divBdr>
        <w:top w:val="none" w:sz="0" w:space="0" w:color="auto"/>
        <w:left w:val="none" w:sz="0" w:space="0" w:color="auto"/>
        <w:bottom w:val="none" w:sz="0" w:space="0" w:color="auto"/>
        <w:right w:val="none" w:sz="0" w:space="0" w:color="auto"/>
      </w:divBdr>
    </w:div>
    <w:div w:id="24671319">
      <w:bodyDiv w:val="1"/>
      <w:marLeft w:val="0"/>
      <w:marRight w:val="0"/>
      <w:marTop w:val="0"/>
      <w:marBottom w:val="0"/>
      <w:divBdr>
        <w:top w:val="none" w:sz="0" w:space="0" w:color="auto"/>
        <w:left w:val="none" w:sz="0" w:space="0" w:color="auto"/>
        <w:bottom w:val="none" w:sz="0" w:space="0" w:color="auto"/>
        <w:right w:val="none" w:sz="0" w:space="0" w:color="auto"/>
      </w:divBdr>
    </w:div>
    <w:div w:id="26177494">
      <w:bodyDiv w:val="1"/>
      <w:marLeft w:val="0"/>
      <w:marRight w:val="0"/>
      <w:marTop w:val="0"/>
      <w:marBottom w:val="0"/>
      <w:divBdr>
        <w:top w:val="none" w:sz="0" w:space="0" w:color="auto"/>
        <w:left w:val="none" w:sz="0" w:space="0" w:color="auto"/>
        <w:bottom w:val="none" w:sz="0" w:space="0" w:color="auto"/>
        <w:right w:val="none" w:sz="0" w:space="0" w:color="auto"/>
      </w:divBdr>
    </w:div>
    <w:div w:id="26755960">
      <w:bodyDiv w:val="1"/>
      <w:marLeft w:val="0"/>
      <w:marRight w:val="0"/>
      <w:marTop w:val="0"/>
      <w:marBottom w:val="0"/>
      <w:divBdr>
        <w:top w:val="none" w:sz="0" w:space="0" w:color="auto"/>
        <w:left w:val="none" w:sz="0" w:space="0" w:color="auto"/>
        <w:bottom w:val="none" w:sz="0" w:space="0" w:color="auto"/>
        <w:right w:val="none" w:sz="0" w:space="0" w:color="auto"/>
      </w:divBdr>
    </w:div>
    <w:div w:id="33965649">
      <w:bodyDiv w:val="1"/>
      <w:marLeft w:val="0"/>
      <w:marRight w:val="0"/>
      <w:marTop w:val="0"/>
      <w:marBottom w:val="0"/>
      <w:divBdr>
        <w:top w:val="none" w:sz="0" w:space="0" w:color="auto"/>
        <w:left w:val="none" w:sz="0" w:space="0" w:color="auto"/>
        <w:bottom w:val="none" w:sz="0" w:space="0" w:color="auto"/>
        <w:right w:val="none" w:sz="0" w:space="0" w:color="auto"/>
      </w:divBdr>
    </w:div>
    <w:div w:id="34738516">
      <w:bodyDiv w:val="1"/>
      <w:marLeft w:val="0"/>
      <w:marRight w:val="0"/>
      <w:marTop w:val="0"/>
      <w:marBottom w:val="0"/>
      <w:divBdr>
        <w:top w:val="none" w:sz="0" w:space="0" w:color="auto"/>
        <w:left w:val="none" w:sz="0" w:space="0" w:color="auto"/>
        <w:bottom w:val="none" w:sz="0" w:space="0" w:color="auto"/>
        <w:right w:val="none" w:sz="0" w:space="0" w:color="auto"/>
      </w:divBdr>
    </w:div>
    <w:div w:id="37513495">
      <w:bodyDiv w:val="1"/>
      <w:marLeft w:val="0"/>
      <w:marRight w:val="0"/>
      <w:marTop w:val="0"/>
      <w:marBottom w:val="0"/>
      <w:divBdr>
        <w:top w:val="none" w:sz="0" w:space="0" w:color="auto"/>
        <w:left w:val="none" w:sz="0" w:space="0" w:color="auto"/>
        <w:bottom w:val="none" w:sz="0" w:space="0" w:color="auto"/>
        <w:right w:val="none" w:sz="0" w:space="0" w:color="auto"/>
      </w:divBdr>
    </w:div>
    <w:div w:id="38287731">
      <w:bodyDiv w:val="1"/>
      <w:marLeft w:val="0"/>
      <w:marRight w:val="0"/>
      <w:marTop w:val="0"/>
      <w:marBottom w:val="0"/>
      <w:divBdr>
        <w:top w:val="none" w:sz="0" w:space="0" w:color="auto"/>
        <w:left w:val="none" w:sz="0" w:space="0" w:color="auto"/>
        <w:bottom w:val="none" w:sz="0" w:space="0" w:color="auto"/>
        <w:right w:val="none" w:sz="0" w:space="0" w:color="auto"/>
      </w:divBdr>
    </w:div>
    <w:div w:id="38434451">
      <w:bodyDiv w:val="1"/>
      <w:marLeft w:val="0"/>
      <w:marRight w:val="0"/>
      <w:marTop w:val="0"/>
      <w:marBottom w:val="0"/>
      <w:divBdr>
        <w:top w:val="none" w:sz="0" w:space="0" w:color="auto"/>
        <w:left w:val="none" w:sz="0" w:space="0" w:color="auto"/>
        <w:bottom w:val="none" w:sz="0" w:space="0" w:color="auto"/>
        <w:right w:val="none" w:sz="0" w:space="0" w:color="auto"/>
      </w:divBdr>
    </w:div>
    <w:div w:id="40132675">
      <w:bodyDiv w:val="1"/>
      <w:marLeft w:val="0"/>
      <w:marRight w:val="0"/>
      <w:marTop w:val="0"/>
      <w:marBottom w:val="0"/>
      <w:divBdr>
        <w:top w:val="none" w:sz="0" w:space="0" w:color="auto"/>
        <w:left w:val="none" w:sz="0" w:space="0" w:color="auto"/>
        <w:bottom w:val="none" w:sz="0" w:space="0" w:color="auto"/>
        <w:right w:val="none" w:sz="0" w:space="0" w:color="auto"/>
      </w:divBdr>
    </w:div>
    <w:div w:id="46343982">
      <w:bodyDiv w:val="1"/>
      <w:marLeft w:val="0"/>
      <w:marRight w:val="0"/>
      <w:marTop w:val="0"/>
      <w:marBottom w:val="0"/>
      <w:divBdr>
        <w:top w:val="none" w:sz="0" w:space="0" w:color="auto"/>
        <w:left w:val="none" w:sz="0" w:space="0" w:color="auto"/>
        <w:bottom w:val="none" w:sz="0" w:space="0" w:color="auto"/>
        <w:right w:val="none" w:sz="0" w:space="0" w:color="auto"/>
      </w:divBdr>
    </w:div>
    <w:div w:id="48116041">
      <w:bodyDiv w:val="1"/>
      <w:marLeft w:val="0"/>
      <w:marRight w:val="0"/>
      <w:marTop w:val="0"/>
      <w:marBottom w:val="0"/>
      <w:divBdr>
        <w:top w:val="none" w:sz="0" w:space="0" w:color="auto"/>
        <w:left w:val="none" w:sz="0" w:space="0" w:color="auto"/>
        <w:bottom w:val="none" w:sz="0" w:space="0" w:color="auto"/>
        <w:right w:val="none" w:sz="0" w:space="0" w:color="auto"/>
      </w:divBdr>
    </w:div>
    <w:div w:id="49159728">
      <w:bodyDiv w:val="1"/>
      <w:marLeft w:val="0"/>
      <w:marRight w:val="0"/>
      <w:marTop w:val="0"/>
      <w:marBottom w:val="0"/>
      <w:divBdr>
        <w:top w:val="none" w:sz="0" w:space="0" w:color="auto"/>
        <w:left w:val="none" w:sz="0" w:space="0" w:color="auto"/>
        <w:bottom w:val="none" w:sz="0" w:space="0" w:color="auto"/>
        <w:right w:val="none" w:sz="0" w:space="0" w:color="auto"/>
      </w:divBdr>
    </w:div>
    <w:div w:id="49310854">
      <w:bodyDiv w:val="1"/>
      <w:marLeft w:val="0"/>
      <w:marRight w:val="0"/>
      <w:marTop w:val="0"/>
      <w:marBottom w:val="0"/>
      <w:divBdr>
        <w:top w:val="none" w:sz="0" w:space="0" w:color="auto"/>
        <w:left w:val="none" w:sz="0" w:space="0" w:color="auto"/>
        <w:bottom w:val="none" w:sz="0" w:space="0" w:color="auto"/>
        <w:right w:val="none" w:sz="0" w:space="0" w:color="auto"/>
      </w:divBdr>
    </w:div>
    <w:div w:id="49883026">
      <w:bodyDiv w:val="1"/>
      <w:marLeft w:val="0"/>
      <w:marRight w:val="0"/>
      <w:marTop w:val="0"/>
      <w:marBottom w:val="0"/>
      <w:divBdr>
        <w:top w:val="none" w:sz="0" w:space="0" w:color="auto"/>
        <w:left w:val="none" w:sz="0" w:space="0" w:color="auto"/>
        <w:bottom w:val="none" w:sz="0" w:space="0" w:color="auto"/>
        <w:right w:val="none" w:sz="0" w:space="0" w:color="auto"/>
      </w:divBdr>
    </w:div>
    <w:div w:id="52001419">
      <w:bodyDiv w:val="1"/>
      <w:marLeft w:val="0"/>
      <w:marRight w:val="0"/>
      <w:marTop w:val="0"/>
      <w:marBottom w:val="0"/>
      <w:divBdr>
        <w:top w:val="none" w:sz="0" w:space="0" w:color="auto"/>
        <w:left w:val="none" w:sz="0" w:space="0" w:color="auto"/>
        <w:bottom w:val="none" w:sz="0" w:space="0" w:color="auto"/>
        <w:right w:val="none" w:sz="0" w:space="0" w:color="auto"/>
      </w:divBdr>
    </w:div>
    <w:div w:id="55320917">
      <w:bodyDiv w:val="1"/>
      <w:marLeft w:val="0"/>
      <w:marRight w:val="0"/>
      <w:marTop w:val="0"/>
      <w:marBottom w:val="0"/>
      <w:divBdr>
        <w:top w:val="none" w:sz="0" w:space="0" w:color="auto"/>
        <w:left w:val="none" w:sz="0" w:space="0" w:color="auto"/>
        <w:bottom w:val="none" w:sz="0" w:space="0" w:color="auto"/>
        <w:right w:val="none" w:sz="0" w:space="0" w:color="auto"/>
      </w:divBdr>
    </w:div>
    <w:div w:id="55395669">
      <w:bodyDiv w:val="1"/>
      <w:marLeft w:val="0"/>
      <w:marRight w:val="0"/>
      <w:marTop w:val="0"/>
      <w:marBottom w:val="0"/>
      <w:divBdr>
        <w:top w:val="none" w:sz="0" w:space="0" w:color="auto"/>
        <w:left w:val="none" w:sz="0" w:space="0" w:color="auto"/>
        <w:bottom w:val="none" w:sz="0" w:space="0" w:color="auto"/>
        <w:right w:val="none" w:sz="0" w:space="0" w:color="auto"/>
      </w:divBdr>
    </w:div>
    <w:div w:id="56631206">
      <w:bodyDiv w:val="1"/>
      <w:marLeft w:val="0"/>
      <w:marRight w:val="0"/>
      <w:marTop w:val="0"/>
      <w:marBottom w:val="0"/>
      <w:divBdr>
        <w:top w:val="none" w:sz="0" w:space="0" w:color="auto"/>
        <w:left w:val="none" w:sz="0" w:space="0" w:color="auto"/>
        <w:bottom w:val="none" w:sz="0" w:space="0" w:color="auto"/>
        <w:right w:val="none" w:sz="0" w:space="0" w:color="auto"/>
      </w:divBdr>
    </w:div>
    <w:div w:id="56898494">
      <w:bodyDiv w:val="1"/>
      <w:marLeft w:val="0"/>
      <w:marRight w:val="0"/>
      <w:marTop w:val="0"/>
      <w:marBottom w:val="0"/>
      <w:divBdr>
        <w:top w:val="none" w:sz="0" w:space="0" w:color="auto"/>
        <w:left w:val="none" w:sz="0" w:space="0" w:color="auto"/>
        <w:bottom w:val="none" w:sz="0" w:space="0" w:color="auto"/>
        <w:right w:val="none" w:sz="0" w:space="0" w:color="auto"/>
      </w:divBdr>
    </w:div>
    <w:div w:id="58021974">
      <w:bodyDiv w:val="1"/>
      <w:marLeft w:val="0"/>
      <w:marRight w:val="0"/>
      <w:marTop w:val="0"/>
      <w:marBottom w:val="0"/>
      <w:divBdr>
        <w:top w:val="none" w:sz="0" w:space="0" w:color="auto"/>
        <w:left w:val="none" w:sz="0" w:space="0" w:color="auto"/>
        <w:bottom w:val="none" w:sz="0" w:space="0" w:color="auto"/>
        <w:right w:val="none" w:sz="0" w:space="0" w:color="auto"/>
      </w:divBdr>
    </w:div>
    <w:div w:id="61609904">
      <w:bodyDiv w:val="1"/>
      <w:marLeft w:val="0"/>
      <w:marRight w:val="0"/>
      <w:marTop w:val="0"/>
      <w:marBottom w:val="0"/>
      <w:divBdr>
        <w:top w:val="none" w:sz="0" w:space="0" w:color="auto"/>
        <w:left w:val="none" w:sz="0" w:space="0" w:color="auto"/>
        <w:bottom w:val="none" w:sz="0" w:space="0" w:color="auto"/>
        <w:right w:val="none" w:sz="0" w:space="0" w:color="auto"/>
      </w:divBdr>
    </w:div>
    <w:div w:id="63458195">
      <w:bodyDiv w:val="1"/>
      <w:marLeft w:val="0"/>
      <w:marRight w:val="0"/>
      <w:marTop w:val="0"/>
      <w:marBottom w:val="0"/>
      <w:divBdr>
        <w:top w:val="none" w:sz="0" w:space="0" w:color="auto"/>
        <w:left w:val="none" w:sz="0" w:space="0" w:color="auto"/>
        <w:bottom w:val="none" w:sz="0" w:space="0" w:color="auto"/>
        <w:right w:val="none" w:sz="0" w:space="0" w:color="auto"/>
      </w:divBdr>
    </w:div>
    <w:div w:id="63921045">
      <w:bodyDiv w:val="1"/>
      <w:marLeft w:val="0"/>
      <w:marRight w:val="0"/>
      <w:marTop w:val="0"/>
      <w:marBottom w:val="0"/>
      <w:divBdr>
        <w:top w:val="none" w:sz="0" w:space="0" w:color="auto"/>
        <w:left w:val="none" w:sz="0" w:space="0" w:color="auto"/>
        <w:bottom w:val="none" w:sz="0" w:space="0" w:color="auto"/>
        <w:right w:val="none" w:sz="0" w:space="0" w:color="auto"/>
      </w:divBdr>
    </w:div>
    <w:div w:id="64954308">
      <w:bodyDiv w:val="1"/>
      <w:marLeft w:val="0"/>
      <w:marRight w:val="0"/>
      <w:marTop w:val="0"/>
      <w:marBottom w:val="0"/>
      <w:divBdr>
        <w:top w:val="none" w:sz="0" w:space="0" w:color="auto"/>
        <w:left w:val="none" w:sz="0" w:space="0" w:color="auto"/>
        <w:bottom w:val="none" w:sz="0" w:space="0" w:color="auto"/>
        <w:right w:val="none" w:sz="0" w:space="0" w:color="auto"/>
      </w:divBdr>
    </w:div>
    <w:div w:id="66735847">
      <w:bodyDiv w:val="1"/>
      <w:marLeft w:val="0"/>
      <w:marRight w:val="0"/>
      <w:marTop w:val="0"/>
      <w:marBottom w:val="0"/>
      <w:divBdr>
        <w:top w:val="none" w:sz="0" w:space="0" w:color="auto"/>
        <w:left w:val="none" w:sz="0" w:space="0" w:color="auto"/>
        <w:bottom w:val="none" w:sz="0" w:space="0" w:color="auto"/>
        <w:right w:val="none" w:sz="0" w:space="0" w:color="auto"/>
      </w:divBdr>
    </w:div>
    <w:div w:id="67387910">
      <w:bodyDiv w:val="1"/>
      <w:marLeft w:val="0"/>
      <w:marRight w:val="0"/>
      <w:marTop w:val="0"/>
      <w:marBottom w:val="0"/>
      <w:divBdr>
        <w:top w:val="none" w:sz="0" w:space="0" w:color="auto"/>
        <w:left w:val="none" w:sz="0" w:space="0" w:color="auto"/>
        <w:bottom w:val="none" w:sz="0" w:space="0" w:color="auto"/>
        <w:right w:val="none" w:sz="0" w:space="0" w:color="auto"/>
      </w:divBdr>
    </w:div>
    <w:div w:id="69891508">
      <w:bodyDiv w:val="1"/>
      <w:marLeft w:val="0"/>
      <w:marRight w:val="0"/>
      <w:marTop w:val="0"/>
      <w:marBottom w:val="0"/>
      <w:divBdr>
        <w:top w:val="none" w:sz="0" w:space="0" w:color="auto"/>
        <w:left w:val="none" w:sz="0" w:space="0" w:color="auto"/>
        <w:bottom w:val="none" w:sz="0" w:space="0" w:color="auto"/>
        <w:right w:val="none" w:sz="0" w:space="0" w:color="auto"/>
      </w:divBdr>
    </w:div>
    <w:div w:id="71633087">
      <w:bodyDiv w:val="1"/>
      <w:marLeft w:val="0"/>
      <w:marRight w:val="0"/>
      <w:marTop w:val="0"/>
      <w:marBottom w:val="0"/>
      <w:divBdr>
        <w:top w:val="none" w:sz="0" w:space="0" w:color="auto"/>
        <w:left w:val="none" w:sz="0" w:space="0" w:color="auto"/>
        <w:bottom w:val="none" w:sz="0" w:space="0" w:color="auto"/>
        <w:right w:val="none" w:sz="0" w:space="0" w:color="auto"/>
      </w:divBdr>
    </w:div>
    <w:div w:id="74786961">
      <w:bodyDiv w:val="1"/>
      <w:marLeft w:val="0"/>
      <w:marRight w:val="0"/>
      <w:marTop w:val="0"/>
      <w:marBottom w:val="0"/>
      <w:divBdr>
        <w:top w:val="none" w:sz="0" w:space="0" w:color="auto"/>
        <w:left w:val="none" w:sz="0" w:space="0" w:color="auto"/>
        <w:bottom w:val="none" w:sz="0" w:space="0" w:color="auto"/>
        <w:right w:val="none" w:sz="0" w:space="0" w:color="auto"/>
      </w:divBdr>
    </w:div>
    <w:div w:id="76634447">
      <w:bodyDiv w:val="1"/>
      <w:marLeft w:val="0"/>
      <w:marRight w:val="0"/>
      <w:marTop w:val="0"/>
      <w:marBottom w:val="0"/>
      <w:divBdr>
        <w:top w:val="none" w:sz="0" w:space="0" w:color="auto"/>
        <w:left w:val="none" w:sz="0" w:space="0" w:color="auto"/>
        <w:bottom w:val="none" w:sz="0" w:space="0" w:color="auto"/>
        <w:right w:val="none" w:sz="0" w:space="0" w:color="auto"/>
      </w:divBdr>
    </w:div>
    <w:div w:id="81876765">
      <w:bodyDiv w:val="1"/>
      <w:marLeft w:val="0"/>
      <w:marRight w:val="0"/>
      <w:marTop w:val="0"/>
      <w:marBottom w:val="0"/>
      <w:divBdr>
        <w:top w:val="none" w:sz="0" w:space="0" w:color="auto"/>
        <w:left w:val="none" w:sz="0" w:space="0" w:color="auto"/>
        <w:bottom w:val="none" w:sz="0" w:space="0" w:color="auto"/>
        <w:right w:val="none" w:sz="0" w:space="0" w:color="auto"/>
      </w:divBdr>
    </w:div>
    <w:div w:id="82336878">
      <w:bodyDiv w:val="1"/>
      <w:marLeft w:val="0"/>
      <w:marRight w:val="0"/>
      <w:marTop w:val="0"/>
      <w:marBottom w:val="0"/>
      <w:divBdr>
        <w:top w:val="none" w:sz="0" w:space="0" w:color="auto"/>
        <w:left w:val="none" w:sz="0" w:space="0" w:color="auto"/>
        <w:bottom w:val="none" w:sz="0" w:space="0" w:color="auto"/>
        <w:right w:val="none" w:sz="0" w:space="0" w:color="auto"/>
      </w:divBdr>
    </w:div>
    <w:div w:id="87310385">
      <w:bodyDiv w:val="1"/>
      <w:marLeft w:val="0"/>
      <w:marRight w:val="0"/>
      <w:marTop w:val="0"/>
      <w:marBottom w:val="0"/>
      <w:divBdr>
        <w:top w:val="none" w:sz="0" w:space="0" w:color="auto"/>
        <w:left w:val="none" w:sz="0" w:space="0" w:color="auto"/>
        <w:bottom w:val="none" w:sz="0" w:space="0" w:color="auto"/>
        <w:right w:val="none" w:sz="0" w:space="0" w:color="auto"/>
      </w:divBdr>
    </w:div>
    <w:div w:id="89082152">
      <w:bodyDiv w:val="1"/>
      <w:marLeft w:val="0"/>
      <w:marRight w:val="0"/>
      <w:marTop w:val="0"/>
      <w:marBottom w:val="0"/>
      <w:divBdr>
        <w:top w:val="none" w:sz="0" w:space="0" w:color="auto"/>
        <w:left w:val="none" w:sz="0" w:space="0" w:color="auto"/>
        <w:bottom w:val="none" w:sz="0" w:space="0" w:color="auto"/>
        <w:right w:val="none" w:sz="0" w:space="0" w:color="auto"/>
      </w:divBdr>
    </w:div>
    <w:div w:id="95178941">
      <w:bodyDiv w:val="1"/>
      <w:marLeft w:val="0"/>
      <w:marRight w:val="0"/>
      <w:marTop w:val="0"/>
      <w:marBottom w:val="0"/>
      <w:divBdr>
        <w:top w:val="none" w:sz="0" w:space="0" w:color="auto"/>
        <w:left w:val="none" w:sz="0" w:space="0" w:color="auto"/>
        <w:bottom w:val="none" w:sz="0" w:space="0" w:color="auto"/>
        <w:right w:val="none" w:sz="0" w:space="0" w:color="auto"/>
      </w:divBdr>
    </w:div>
    <w:div w:id="96803108">
      <w:bodyDiv w:val="1"/>
      <w:marLeft w:val="0"/>
      <w:marRight w:val="0"/>
      <w:marTop w:val="0"/>
      <w:marBottom w:val="0"/>
      <w:divBdr>
        <w:top w:val="none" w:sz="0" w:space="0" w:color="auto"/>
        <w:left w:val="none" w:sz="0" w:space="0" w:color="auto"/>
        <w:bottom w:val="none" w:sz="0" w:space="0" w:color="auto"/>
        <w:right w:val="none" w:sz="0" w:space="0" w:color="auto"/>
      </w:divBdr>
    </w:div>
    <w:div w:id="97525977">
      <w:bodyDiv w:val="1"/>
      <w:marLeft w:val="0"/>
      <w:marRight w:val="0"/>
      <w:marTop w:val="0"/>
      <w:marBottom w:val="0"/>
      <w:divBdr>
        <w:top w:val="none" w:sz="0" w:space="0" w:color="auto"/>
        <w:left w:val="none" w:sz="0" w:space="0" w:color="auto"/>
        <w:bottom w:val="none" w:sz="0" w:space="0" w:color="auto"/>
        <w:right w:val="none" w:sz="0" w:space="0" w:color="auto"/>
      </w:divBdr>
    </w:div>
    <w:div w:id="101077469">
      <w:bodyDiv w:val="1"/>
      <w:marLeft w:val="0"/>
      <w:marRight w:val="0"/>
      <w:marTop w:val="0"/>
      <w:marBottom w:val="0"/>
      <w:divBdr>
        <w:top w:val="none" w:sz="0" w:space="0" w:color="auto"/>
        <w:left w:val="none" w:sz="0" w:space="0" w:color="auto"/>
        <w:bottom w:val="none" w:sz="0" w:space="0" w:color="auto"/>
        <w:right w:val="none" w:sz="0" w:space="0" w:color="auto"/>
      </w:divBdr>
    </w:div>
    <w:div w:id="103304183">
      <w:bodyDiv w:val="1"/>
      <w:marLeft w:val="0"/>
      <w:marRight w:val="0"/>
      <w:marTop w:val="0"/>
      <w:marBottom w:val="0"/>
      <w:divBdr>
        <w:top w:val="none" w:sz="0" w:space="0" w:color="auto"/>
        <w:left w:val="none" w:sz="0" w:space="0" w:color="auto"/>
        <w:bottom w:val="none" w:sz="0" w:space="0" w:color="auto"/>
        <w:right w:val="none" w:sz="0" w:space="0" w:color="auto"/>
      </w:divBdr>
    </w:div>
    <w:div w:id="104539606">
      <w:bodyDiv w:val="1"/>
      <w:marLeft w:val="0"/>
      <w:marRight w:val="0"/>
      <w:marTop w:val="0"/>
      <w:marBottom w:val="0"/>
      <w:divBdr>
        <w:top w:val="none" w:sz="0" w:space="0" w:color="auto"/>
        <w:left w:val="none" w:sz="0" w:space="0" w:color="auto"/>
        <w:bottom w:val="none" w:sz="0" w:space="0" w:color="auto"/>
        <w:right w:val="none" w:sz="0" w:space="0" w:color="auto"/>
      </w:divBdr>
    </w:div>
    <w:div w:id="115875922">
      <w:bodyDiv w:val="1"/>
      <w:marLeft w:val="0"/>
      <w:marRight w:val="0"/>
      <w:marTop w:val="0"/>
      <w:marBottom w:val="0"/>
      <w:divBdr>
        <w:top w:val="none" w:sz="0" w:space="0" w:color="auto"/>
        <w:left w:val="none" w:sz="0" w:space="0" w:color="auto"/>
        <w:bottom w:val="none" w:sz="0" w:space="0" w:color="auto"/>
        <w:right w:val="none" w:sz="0" w:space="0" w:color="auto"/>
      </w:divBdr>
    </w:div>
    <w:div w:id="116026379">
      <w:bodyDiv w:val="1"/>
      <w:marLeft w:val="0"/>
      <w:marRight w:val="0"/>
      <w:marTop w:val="0"/>
      <w:marBottom w:val="0"/>
      <w:divBdr>
        <w:top w:val="none" w:sz="0" w:space="0" w:color="auto"/>
        <w:left w:val="none" w:sz="0" w:space="0" w:color="auto"/>
        <w:bottom w:val="none" w:sz="0" w:space="0" w:color="auto"/>
        <w:right w:val="none" w:sz="0" w:space="0" w:color="auto"/>
      </w:divBdr>
    </w:div>
    <w:div w:id="120006135">
      <w:bodyDiv w:val="1"/>
      <w:marLeft w:val="0"/>
      <w:marRight w:val="0"/>
      <w:marTop w:val="0"/>
      <w:marBottom w:val="0"/>
      <w:divBdr>
        <w:top w:val="none" w:sz="0" w:space="0" w:color="auto"/>
        <w:left w:val="none" w:sz="0" w:space="0" w:color="auto"/>
        <w:bottom w:val="none" w:sz="0" w:space="0" w:color="auto"/>
        <w:right w:val="none" w:sz="0" w:space="0" w:color="auto"/>
      </w:divBdr>
    </w:div>
    <w:div w:id="121071358">
      <w:bodyDiv w:val="1"/>
      <w:marLeft w:val="0"/>
      <w:marRight w:val="0"/>
      <w:marTop w:val="0"/>
      <w:marBottom w:val="0"/>
      <w:divBdr>
        <w:top w:val="none" w:sz="0" w:space="0" w:color="auto"/>
        <w:left w:val="none" w:sz="0" w:space="0" w:color="auto"/>
        <w:bottom w:val="none" w:sz="0" w:space="0" w:color="auto"/>
        <w:right w:val="none" w:sz="0" w:space="0" w:color="auto"/>
      </w:divBdr>
    </w:div>
    <w:div w:id="124935915">
      <w:bodyDiv w:val="1"/>
      <w:marLeft w:val="0"/>
      <w:marRight w:val="0"/>
      <w:marTop w:val="0"/>
      <w:marBottom w:val="0"/>
      <w:divBdr>
        <w:top w:val="none" w:sz="0" w:space="0" w:color="auto"/>
        <w:left w:val="none" w:sz="0" w:space="0" w:color="auto"/>
        <w:bottom w:val="none" w:sz="0" w:space="0" w:color="auto"/>
        <w:right w:val="none" w:sz="0" w:space="0" w:color="auto"/>
      </w:divBdr>
    </w:div>
    <w:div w:id="127674272">
      <w:bodyDiv w:val="1"/>
      <w:marLeft w:val="0"/>
      <w:marRight w:val="0"/>
      <w:marTop w:val="0"/>
      <w:marBottom w:val="0"/>
      <w:divBdr>
        <w:top w:val="none" w:sz="0" w:space="0" w:color="auto"/>
        <w:left w:val="none" w:sz="0" w:space="0" w:color="auto"/>
        <w:bottom w:val="none" w:sz="0" w:space="0" w:color="auto"/>
        <w:right w:val="none" w:sz="0" w:space="0" w:color="auto"/>
      </w:divBdr>
    </w:div>
    <w:div w:id="131138414">
      <w:bodyDiv w:val="1"/>
      <w:marLeft w:val="0"/>
      <w:marRight w:val="0"/>
      <w:marTop w:val="0"/>
      <w:marBottom w:val="0"/>
      <w:divBdr>
        <w:top w:val="none" w:sz="0" w:space="0" w:color="auto"/>
        <w:left w:val="none" w:sz="0" w:space="0" w:color="auto"/>
        <w:bottom w:val="none" w:sz="0" w:space="0" w:color="auto"/>
        <w:right w:val="none" w:sz="0" w:space="0" w:color="auto"/>
      </w:divBdr>
    </w:div>
    <w:div w:id="131756794">
      <w:bodyDiv w:val="1"/>
      <w:marLeft w:val="0"/>
      <w:marRight w:val="0"/>
      <w:marTop w:val="0"/>
      <w:marBottom w:val="0"/>
      <w:divBdr>
        <w:top w:val="none" w:sz="0" w:space="0" w:color="auto"/>
        <w:left w:val="none" w:sz="0" w:space="0" w:color="auto"/>
        <w:bottom w:val="none" w:sz="0" w:space="0" w:color="auto"/>
        <w:right w:val="none" w:sz="0" w:space="0" w:color="auto"/>
      </w:divBdr>
    </w:div>
    <w:div w:id="136146455">
      <w:bodyDiv w:val="1"/>
      <w:marLeft w:val="0"/>
      <w:marRight w:val="0"/>
      <w:marTop w:val="0"/>
      <w:marBottom w:val="0"/>
      <w:divBdr>
        <w:top w:val="none" w:sz="0" w:space="0" w:color="auto"/>
        <w:left w:val="none" w:sz="0" w:space="0" w:color="auto"/>
        <w:bottom w:val="none" w:sz="0" w:space="0" w:color="auto"/>
        <w:right w:val="none" w:sz="0" w:space="0" w:color="auto"/>
      </w:divBdr>
    </w:div>
    <w:div w:id="143476234">
      <w:bodyDiv w:val="1"/>
      <w:marLeft w:val="0"/>
      <w:marRight w:val="0"/>
      <w:marTop w:val="0"/>
      <w:marBottom w:val="0"/>
      <w:divBdr>
        <w:top w:val="none" w:sz="0" w:space="0" w:color="auto"/>
        <w:left w:val="none" w:sz="0" w:space="0" w:color="auto"/>
        <w:bottom w:val="none" w:sz="0" w:space="0" w:color="auto"/>
        <w:right w:val="none" w:sz="0" w:space="0" w:color="auto"/>
      </w:divBdr>
    </w:div>
    <w:div w:id="146434324">
      <w:bodyDiv w:val="1"/>
      <w:marLeft w:val="0"/>
      <w:marRight w:val="0"/>
      <w:marTop w:val="0"/>
      <w:marBottom w:val="0"/>
      <w:divBdr>
        <w:top w:val="none" w:sz="0" w:space="0" w:color="auto"/>
        <w:left w:val="none" w:sz="0" w:space="0" w:color="auto"/>
        <w:bottom w:val="none" w:sz="0" w:space="0" w:color="auto"/>
        <w:right w:val="none" w:sz="0" w:space="0" w:color="auto"/>
      </w:divBdr>
    </w:div>
    <w:div w:id="149907130">
      <w:bodyDiv w:val="1"/>
      <w:marLeft w:val="0"/>
      <w:marRight w:val="0"/>
      <w:marTop w:val="0"/>
      <w:marBottom w:val="0"/>
      <w:divBdr>
        <w:top w:val="none" w:sz="0" w:space="0" w:color="auto"/>
        <w:left w:val="none" w:sz="0" w:space="0" w:color="auto"/>
        <w:bottom w:val="none" w:sz="0" w:space="0" w:color="auto"/>
        <w:right w:val="none" w:sz="0" w:space="0" w:color="auto"/>
      </w:divBdr>
    </w:div>
    <w:div w:id="150492495">
      <w:bodyDiv w:val="1"/>
      <w:marLeft w:val="0"/>
      <w:marRight w:val="0"/>
      <w:marTop w:val="0"/>
      <w:marBottom w:val="0"/>
      <w:divBdr>
        <w:top w:val="none" w:sz="0" w:space="0" w:color="auto"/>
        <w:left w:val="none" w:sz="0" w:space="0" w:color="auto"/>
        <w:bottom w:val="none" w:sz="0" w:space="0" w:color="auto"/>
        <w:right w:val="none" w:sz="0" w:space="0" w:color="auto"/>
      </w:divBdr>
    </w:div>
    <w:div w:id="152259299">
      <w:bodyDiv w:val="1"/>
      <w:marLeft w:val="0"/>
      <w:marRight w:val="0"/>
      <w:marTop w:val="0"/>
      <w:marBottom w:val="0"/>
      <w:divBdr>
        <w:top w:val="none" w:sz="0" w:space="0" w:color="auto"/>
        <w:left w:val="none" w:sz="0" w:space="0" w:color="auto"/>
        <w:bottom w:val="none" w:sz="0" w:space="0" w:color="auto"/>
        <w:right w:val="none" w:sz="0" w:space="0" w:color="auto"/>
      </w:divBdr>
    </w:div>
    <w:div w:id="152643361">
      <w:bodyDiv w:val="1"/>
      <w:marLeft w:val="0"/>
      <w:marRight w:val="0"/>
      <w:marTop w:val="0"/>
      <w:marBottom w:val="0"/>
      <w:divBdr>
        <w:top w:val="none" w:sz="0" w:space="0" w:color="auto"/>
        <w:left w:val="none" w:sz="0" w:space="0" w:color="auto"/>
        <w:bottom w:val="none" w:sz="0" w:space="0" w:color="auto"/>
        <w:right w:val="none" w:sz="0" w:space="0" w:color="auto"/>
      </w:divBdr>
    </w:div>
    <w:div w:id="155654265">
      <w:bodyDiv w:val="1"/>
      <w:marLeft w:val="0"/>
      <w:marRight w:val="0"/>
      <w:marTop w:val="0"/>
      <w:marBottom w:val="0"/>
      <w:divBdr>
        <w:top w:val="none" w:sz="0" w:space="0" w:color="auto"/>
        <w:left w:val="none" w:sz="0" w:space="0" w:color="auto"/>
        <w:bottom w:val="none" w:sz="0" w:space="0" w:color="auto"/>
        <w:right w:val="none" w:sz="0" w:space="0" w:color="auto"/>
      </w:divBdr>
    </w:div>
    <w:div w:id="156043319">
      <w:bodyDiv w:val="1"/>
      <w:marLeft w:val="0"/>
      <w:marRight w:val="0"/>
      <w:marTop w:val="0"/>
      <w:marBottom w:val="0"/>
      <w:divBdr>
        <w:top w:val="none" w:sz="0" w:space="0" w:color="auto"/>
        <w:left w:val="none" w:sz="0" w:space="0" w:color="auto"/>
        <w:bottom w:val="none" w:sz="0" w:space="0" w:color="auto"/>
        <w:right w:val="none" w:sz="0" w:space="0" w:color="auto"/>
      </w:divBdr>
    </w:div>
    <w:div w:id="159587304">
      <w:bodyDiv w:val="1"/>
      <w:marLeft w:val="0"/>
      <w:marRight w:val="0"/>
      <w:marTop w:val="0"/>
      <w:marBottom w:val="0"/>
      <w:divBdr>
        <w:top w:val="none" w:sz="0" w:space="0" w:color="auto"/>
        <w:left w:val="none" w:sz="0" w:space="0" w:color="auto"/>
        <w:bottom w:val="none" w:sz="0" w:space="0" w:color="auto"/>
        <w:right w:val="none" w:sz="0" w:space="0" w:color="auto"/>
      </w:divBdr>
    </w:div>
    <w:div w:id="161823805">
      <w:bodyDiv w:val="1"/>
      <w:marLeft w:val="0"/>
      <w:marRight w:val="0"/>
      <w:marTop w:val="0"/>
      <w:marBottom w:val="0"/>
      <w:divBdr>
        <w:top w:val="none" w:sz="0" w:space="0" w:color="auto"/>
        <w:left w:val="none" w:sz="0" w:space="0" w:color="auto"/>
        <w:bottom w:val="none" w:sz="0" w:space="0" w:color="auto"/>
        <w:right w:val="none" w:sz="0" w:space="0" w:color="auto"/>
      </w:divBdr>
    </w:div>
    <w:div w:id="162206473">
      <w:bodyDiv w:val="1"/>
      <w:marLeft w:val="0"/>
      <w:marRight w:val="0"/>
      <w:marTop w:val="0"/>
      <w:marBottom w:val="0"/>
      <w:divBdr>
        <w:top w:val="none" w:sz="0" w:space="0" w:color="auto"/>
        <w:left w:val="none" w:sz="0" w:space="0" w:color="auto"/>
        <w:bottom w:val="none" w:sz="0" w:space="0" w:color="auto"/>
        <w:right w:val="none" w:sz="0" w:space="0" w:color="auto"/>
      </w:divBdr>
    </w:div>
    <w:div w:id="164707183">
      <w:bodyDiv w:val="1"/>
      <w:marLeft w:val="0"/>
      <w:marRight w:val="0"/>
      <w:marTop w:val="0"/>
      <w:marBottom w:val="0"/>
      <w:divBdr>
        <w:top w:val="none" w:sz="0" w:space="0" w:color="auto"/>
        <w:left w:val="none" w:sz="0" w:space="0" w:color="auto"/>
        <w:bottom w:val="none" w:sz="0" w:space="0" w:color="auto"/>
        <w:right w:val="none" w:sz="0" w:space="0" w:color="auto"/>
      </w:divBdr>
    </w:div>
    <w:div w:id="166143351">
      <w:bodyDiv w:val="1"/>
      <w:marLeft w:val="0"/>
      <w:marRight w:val="0"/>
      <w:marTop w:val="0"/>
      <w:marBottom w:val="0"/>
      <w:divBdr>
        <w:top w:val="none" w:sz="0" w:space="0" w:color="auto"/>
        <w:left w:val="none" w:sz="0" w:space="0" w:color="auto"/>
        <w:bottom w:val="none" w:sz="0" w:space="0" w:color="auto"/>
        <w:right w:val="none" w:sz="0" w:space="0" w:color="auto"/>
      </w:divBdr>
    </w:div>
    <w:div w:id="170149455">
      <w:bodyDiv w:val="1"/>
      <w:marLeft w:val="0"/>
      <w:marRight w:val="0"/>
      <w:marTop w:val="0"/>
      <w:marBottom w:val="0"/>
      <w:divBdr>
        <w:top w:val="none" w:sz="0" w:space="0" w:color="auto"/>
        <w:left w:val="none" w:sz="0" w:space="0" w:color="auto"/>
        <w:bottom w:val="none" w:sz="0" w:space="0" w:color="auto"/>
        <w:right w:val="none" w:sz="0" w:space="0" w:color="auto"/>
      </w:divBdr>
    </w:div>
    <w:div w:id="172841771">
      <w:bodyDiv w:val="1"/>
      <w:marLeft w:val="0"/>
      <w:marRight w:val="0"/>
      <w:marTop w:val="0"/>
      <w:marBottom w:val="0"/>
      <w:divBdr>
        <w:top w:val="none" w:sz="0" w:space="0" w:color="auto"/>
        <w:left w:val="none" w:sz="0" w:space="0" w:color="auto"/>
        <w:bottom w:val="none" w:sz="0" w:space="0" w:color="auto"/>
        <w:right w:val="none" w:sz="0" w:space="0" w:color="auto"/>
      </w:divBdr>
    </w:div>
    <w:div w:id="181403725">
      <w:bodyDiv w:val="1"/>
      <w:marLeft w:val="0"/>
      <w:marRight w:val="0"/>
      <w:marTop w:val="0"/>
      <w:marBottom w:val="0"/>
      <w:divBdr>
        <w:top w:val="none" w:sz="0" w:space="0" w:color="auto"/>
        <w:left w:val="none" w:sz="0" w:space="0" w:color="auto"/>
        <w:bottom w:val="none" w:sz="0" w:space="0" w:color="auto"/>
        <w:right w:val="none" w:sz="0" w:space="0" w:color="auto"/>
      </w:divBdr>
    </w:div>
    <w:div w:id="181669632">
      <w:bodyDiv w:val="1"/>
      <w:marLeft w:val="0"/>
      <w:marRight w:val="0"/>
      <w:marTop w:val="0"/>
      <w:marBottom w:val="0"/>
      <w:divBdr>
        <w:top w:val="none" w:sz="0" w:space="0" w:color="auto"/>
        <w:left w:val="none" w:sz="0" w:space="0" w:color="auto"/>
        <w:bottom w:val="none" w:sz="0" w:space="0" w:color="auto"/>
        <w:right w:val="none" w:sz="0" w:space="0" w:color="auto"/>
      </w:divBdr>
    </w:div>
    <w:div w:id="184443996">
      <w:bodyDiv w:val="1"/>
      <w:marLeft w:val="0"/>
      <w:marRight w:val="0"/>
      <w:marTop w:val="0"/>
      <w:marBottom w:val="0"/>
      <w:divBdr>
        <w:top w:val="none" w:sz="0" w:space="0" w:color="auto"/>
        <w:left w:val="none" w:sz="0" w:space="0" w:color="auto"/>
        <w:bottom w:val="none" w:sz="0" w:space="0" w:color="auto"/>
        <w:right w:val="none" w:sz="0" w:space="0" w:color="auto"/>
      </w:divBdr>
    </w:div>
    <w:div w:id="186794467">
      <w:bodyDiv w:val="1"/>
      <w:marLeft w:val="0"/>
      <w:marRight w:val="0"/>
      <w:marTop w:val="0"/>
      <w:marBottom w:val="0"/>
      <w:divBdr>
        <w:top w:val="none" w:sz="0" w:space="0" w:color="auto"/>
        <w:left w:val="none" w:sz="0" w:space="0" w:color="auto"/>
        <w:bottom w:val="none" w:sz="0" w:space="0" w:color="auto"/>
        <w:right w:val="none" w:sz="0" w:space="0" w:color="auto"/>
      </w:divBdr>
    </w:div>
    <w:div w:id="187986199">
      <w:bodyDiv w:val="1"/>
      <w:marLeft w:val="0"/>
      <w:marRight w:val="0"/>
      <w:marTop w:val="0"/>
      <w:marBottom w:val="0"/>
      <w:divBdr>
        <w:top w:val="none" w:sz="0" w:space="0" w:color="auto"/>
        <w:left w:val="none" w:sz="0" w:space="0" w:color="auto"/>
        <w:bottom w:val="none" w:sz="0" w:space="0" w:color="auto"/>
        <w:right w:val="none" w:sz="0" w:space="0" w:color="auto"/>
      </w:divBdr>
    </w:div>
    <w:div w:id="189806631">
      <w:bodyDiv w:val="1"/>
      <w:marLeft w:val="0"/>
      <w:marRight w:val="0"/>
      <w:marTop w:val="0"/>
      <w:marBottom w:val="0"/>
      <w:divBdr>
        <w:top w:val="none" w:sz="0" w:space="0" w:color="auto"/>
        <w:left w:val="none" w:sz="0" w:space="0" w:color="auto"/>
        <w:bottom w:val="none" w:sz="0" w:space="0" w:color="auto"/>
        <w:right w:val="none" w:sz="0" w:space="0" w:color="auto"/>
      </w:divBdr>
    </w:div>
    <w:div w:id="190920212">
      <w:bodyDiv w:val="1"/>
      <w:marLeft w:val="0"/>
      <w:marRight w:val="0"/>
      <w:marTop w:val="0"/>
      <w:marBottom w:val="0"/>
      <w:divBdr>
        <w:top w:val="none" w:sz="0" w:space="0" w:color="auto"/>
        <w:left w:val="none" w:sz="0" w:space="0" w:color="auto"/>
        <w:bottom w:val="none" w:sz="0" w:space="0" w:color="auto"/>
        <w:right w:val="none" w:sz="0" w:space="0" w:color="auto"/>
      </w:divBdr>
    </w:div>
    <w:div w:id="194125443">
      <w:bodyDiv w:val="1"/>
      <w:marLeft w:val="0"/>
      <w:marRight w:val="0"/>
      <w:marTop w:val="0"/>
      <w:marBottom w:val="0"/>
      <w:divBdr>
        <w:top w:val="none" w:sz="0" w:space="0" w:color="auto"/>
        <w:left w:val="none" w:sz="0" w:space="0" w:color="auto"/>
        <w:bottom w:val="none" w:sz="0" w:space="0" w:color="auto"/>
        <w:right w:val="none" w:sz="0" w:space="0" w:color="auto"/>
      </w:divBdr>
    </w:div>
    <w:div w:id="194201767">
      <w:bodyDiv w:val="1"/>
      <w:marLeft w:val="0"/>
      <w:marRight w:val="0"/>
      <w:marTop w:val="0"/>
      <w:marBottom w:val="0"/>
      <w:divBdr>
        <w:top w:val="none" w:sz="0" w:space="0" w:color="auto"/>
        <w:left w:val="none" w:sz="0" w:space="0" w:color="auto"/>
        <w:bottom w:val="none" w:sz="0" w:space="0" w:color="auto"/>
        <w:right w:val="none" w:sz="0" w:space="0" w:color="auto"/>
      </w:divBdr>
    </w:div>
    <w:div w:id="199822919">
      <w:bodyDiv w:val="1"/>
      <w:marLeft w:val="0"/>
      <w:marRight w:val="0"/>
      <w:marTop w:val="0"/>
      <w:marBottom w:val="0"/>
      <w:divBdr>
        <w:top w:val="none" w:sz="0" w:space="0" w:color="auto"/>
        <w:left w:val="none" w:sz="0" w:space="0" w:color="auto"/>
        <w:bottom w:val="none" w:sz="0" w:space="0" w:color="auto"/>
        <w:right w:val="none" w:sz="0" w:space="0" w:color="auto"/>
      </w:divBdr>
    </w:div>
    <w:div w:id="200293077">
      <w:bodyDiv w:val="1"/>
      <w:marLeft w:val="0"/>
      <w:marRight w:val="0"/>
      <w:marTop w:val="0"/>
      <w:marBottom w:val="0"/>
      <w:divBdr>
        <w:top w:val="none" w:sz="0" w:space="0" w:color="auto"/>
        <w:left w:val="none" w:sz="0" w:space="0" w:color="auto"/>
        <w:bottom w:val="none" w:sz="0" w:space="0" w:color="auto"/>
        <w:right w:val="none" w:sz="0" w:space="0" w:color="auto"/>
      </w:divBdr>
    </w:div>
    <w:div w:id="200559828">
      <w:bodyDiv w:val="1"/>
      <w:marLeft w:val="0"/>
      <w:marRight w:val="0"/>
      <w:marTop w:val="0"/>
      <w:marBottom w:val="0"/>
      <w:divBdr>
        <w:top w:val="none" w:sz="0" w:space="0" w:color="auto"/>
        <w:left w:val="none" w:sz="0" w:space="0" w:color="auto"/>
        <w:bottom w:val="none" w:sz="0" w:space="0" w:color="auto"/>
        <w:right w:val="none" w:sz="0" w:space="0" w:color="auto"/>
      </w:divBdr>
    </w:div>
    <w:div w:id="208418322">
      <w:bodyDiv w:val="1"/>
      <w:marLeft w:val="0"/>
      <w:marRight w:val="0"/>
      <w:marTop w:val="0"/>
      <w:marBottom w:val="0"/>
      <w:divBdr>
        <w:top w:val="none" w:sz="0" w:space="0" w:color="auto"/>
        <w:left w:val="none" w:sz="0" w:space="0" w:color="auto"/>
        <w:bottom w:val="none" w:sz="0" w:space="0" w:color="auto"/>
        <w:right w:val="none" w:sz="0" w:space="0" w:color="auto"/>
      </w:divBdr>
    </w:div>
    <w:div w:id="209348504">
      <w:bodyDiv w:val="1"/>
      <w:marLeft w:val="0"/>
      <w:marRight w:val="0"/>
      <w:marTop w:val="0"/>
      <w:marBottom w:val="0"/>
      <w:divBdr>
        <w:top w:val="none" w:sz="0" w:space="0" w:color="auto"/>
        <w:left w:val="none" w:sz="0" w:space="0" w:color="auto"/>
        <w:bottom w:val="none" w:sz="0" w:space="0" w:color="auto"/>
        <w:right w:val="none" w:sz="0" w:space="0" w:color="auto"/>
      </w:divBdr>
    </w:div>
    <w:div w:id="210265439">
      <w:bodyDiv w:val="1"/>
      <w:marLeft w:val="0"/>
      <w:marRight w:val="0"/>
      <w:marTop w:val="0"/>
      <w:marBottom w:val="0"/>
      <w:divBdr>
        <w:top w:val="none" w:sz="0" w:space="0" w:color="auto"/>
        <w:left w:val="none" w:sz="0" w:space="0" w:color="auto"/>
        <w:bottom w:val="none" w:sz="0" w:space="0" w:color="auto"/>
        <w:right w:val="none" w:sz="0" w:space="0" w:color="auto"/>
      </w:divBdr>
    </w:div>
    <w:div w:id="210655175">
      <w:bodyDiv w:val="1"/>
      <w:marLeft w:val="0"/>
      <w:marRight w:val="0"/>
      <w:marTop w:val="0"/>
      <w:marBottom w:val="0"/>
      <w:divBdr>
        <w:top w:val="none" w:sz="0" w:space="0" w:color="auto"/>
        <w:left w:val="none" w:sz="0" w:space="0" w:color="auto"/>
        <w:bottom w:val="none" w:sz="0" w:space="0" w:color="auto"/>
        <w:right w:val="none" w:sz="0" w:space="0" w:color="auto"/>
      </w:divBdr>
    </w:div>
    <w:div w:id="211892188">
      <w:bodyDiv w:val="1"/>
      <w:marLeft w:val="0"/>
      <w:marRight w:val="0"/>
      <w:marTop w:val="0"/>
      <w:marBottom w:val="0"/>
      <w:divBdr>
        <w:top w:val="none" w:sz="0" w:space="0" w:color="auto"/>
        <w:left w:val="none" w:sz="0" w:space="0" w:color="auto"/>
        <w:bottom w:val="none" w:sz="0" w:space="0" w:color="auto"/>
        <w:right w:val="none" w:sz="0" w:space="0" w:color="auto"/>
      </w:divBdr>
    </w:div>
    <w:div w:id="216361936">
      <w:bodyDiv w:val="1"/>
      <w:marLeft w:val="0"/>
      <w:marRight w:val="0"/>
      <w:marTop w:val="0"/>
      <w:marBottom w:val="0"/>
      <w:divBdr>
        <w:top w:val="none" w:sz="0" w:space="0" w:color="auto"/>
        <w:left w:val="none" w:sz="0" w:space="0" w:color="auto"/>
        <w:bottom w:val="none" w:sz="0" w:space="0" w:color="auto"/>
        <w:right w:val="none" w:sz="0" w:space="0" w:color="auto"/>
      </w:divBdr>
    </w:div>
    <w:div w:id="216822336">
      <w:bodyDiv w:val="1"/>
      <w:marLeft w:val="0"/>
      <w:marRight w:val="0"/>
      <w:marTop w:val="0"/>
      <w:marBottom w:val="0"/>
      <w:divBdr>
        <w:top w:val="none" w:sz="0" w:space="0" w:color="auto"/>
        <w:left w:val="none" w:sz="0" w:space="0" w:color="auto"/>
        <w:bottom w:val="none" w:sz="0" w:space="0" w:color="auto"/>
        <w:right w:val="none" w:sz="0" w:space="0" w:color="auto"/>
      </w:divBdr>
    </w:div>
    <w:div w:id="216825375">
      <w:bodyDiv w:val="1"/>
      <w:marLeft w:val="0"/>
      <w:marRight w:val="0"/>
      <w:marTop w:val="0"/>
      <w:marBottom w:val="0"/>
      <w:divBdr>
        <w:top w:val="none" w:sz="0" w:space="0" w:color="auto"/>
        <w:left w:val="none" w:sz="0" w:space="0" w:color="auto"/>
        <w:bottom w:val="none" w:sz="0" w:space="0" w:color="auto"/>
        <w:right w:val="none" w:sz="0" w:space="0" w:color="auto"/>
      </w:divBdr>
    </w:div>
    <w:div w:id="222133716">
      <w:bodyDiv w:val="1"/>
      <w:marLeft w:val="0"/>
      <w:marRight w:val="0"/>
      <w:marTop w:val="0"/>
      <w:marBottom w:val="0"/>
      <w:divBdr>
        <w:top w:val="none" w:sz="0" w:space="0" w:color="auto"/>
        <w:left w:val="none" w:sz="0" w:space="0" w:color="auto"/>
        <w:bottom w:val="none" w:sz="0" w:space="0" w:color="auto"/>
        <w:right w:val="none" w:sz="0" w:space="0" w:color="auto"/>
      </w:divBdr>
    </w:div>
    <w:div w:id="225536024">
      <w:bodyDiv w:val="1"/>
      <w:marLeft w:val="0"/>
      <w:marRight w:val="0"/>
      <w:marTop w:val="0"/>
      <w:marBottom w:val="0"/>
      <w:divBdr>
        <w:top w:val="none" w:sz="0" w:space="0" w:color="auto"/>
        <w:left w:val="none" w:sz="0" w:space="0" w:color="auto"/>
        <w:bottom w:val="none" w:sz="0" w:space="0" w:color="auto"/>
        <w:right w:val="none" w:sz="0" w:space="0" w:color="auto"/>
      </w:divBdr>
    </w:div>
    <w:div w:id="228997254">
      <w:bodyDiv w:val="1"/>
      <w:marLeft w:val="0"/>
      <w:marRight w:val="0"/>
      <w:marTop w:val="0"/>
      <w:marBottom w:val="0"/>
      <w:divBdr>
        <w:top w:val="none" w:sz="0" w:space="0" w:color="auto"/>
        <w:left w:val="none" w:sz="0" w:space="0" w:color="auto"/>
        <w:bottom w:val="none" w:sz="0" w:space="0" w:color="auto"/>
        <w:right w:val="none" w:sz="0" w:space="0" w:color="auto"/>
      </w:divBdr>
    </w:div>
    <w:div w:id="233200608">
      <w:bodyDiv w:val="1"/>
      <w:marLeft w:val="0"/>
      <w:marRight w:val="0"/>
      <w:marTop w:val="0"/>
      <w:marBottom w:val="0"/>
      <w:divBdr>
        <w:top w:val="none" w:sz="0" w:space="0" w:color="auto"/>
        <w:left w:val="none" w:sz="0" w:space="0" w:color="auto"/>
        <w:bottom w:val="none" w:sz="0" w:space="0" w:color="auto"/>
        <w:right w:val="none" w:sz="0" w:space="0" w:color="auto"/>
      </w:divBdr>
    </w:div>
    <w:div w:id="237330366">
      <w:bodyDiv w:val="1"/>
      <w:marLeft w:val="0"/>
      <w:marRight w:val="0"/>
      <w:marTop w:val="0"/>
      <w:marBottom w:val="0"/>
      <w:divBdr>
        <w:top w:val="none" w:sz="0" w:space="0" w:color="auto"/>
        <w:left w:val="none" w:sz="0" w:space="0" w:color="auto"/>
        <w:bottom w:val="none" w:sz="0" w:space="0" w:color="auto"/>
        <w:right w:val="none" w:sz="0" w:space="0" w:color="auto"/>
      </w:divBdr>
    </w:div>
    <w:div w:id="239296766">
      <w:bodyDiv w:val="1"/>
      <w:marLeft w:val="0"/>
      <w:marRight w:val="0"/>
      <w:marTop w:val="0"/>
      <w:marBottom w:val="0"/>
      <w:divBdr>
        <w:top w:val="none" w:sz="0" w:space="0" w:color="auto"/>
        <w:left w:val="none" w:sz="0" w:space="0" w:color="auto"/>
        <w:bottom w:val="none" w:sz="0" w:space="0" w:color="auto"/>
        <w:right w:val="none" w:sz="0" w:space="0" w:color="auto"/>
      </w:divBdr>
    </w:div>
    <w:div w:id="241067077">
      <w:bodyDiv w:val="1"/>
      <w:marLeft w:val="0"/>
      <w:marRight w:val="0"/>
      <w:marTop w:val="0"/>
      <w:marBottom w:val="0"/>
      <w:divBdr>
        <w:top w:val="none" w:sz="0" w:space="0" w:color="auto"/>
        <w:left w:val="none" w:sz="0" w:space="0" w:color="auto"/>
        <w:bottom w:val="none" w:sz="0" w:space="0" w:color="auto"/>
        <w:right w:val="none" w:sz="0" w:space="0" w:color="auto"/>
      </w:divBdr>
    </w:div>
    <w:div w:id="242490529">
      <w:bodyDiv w:val="1"/>
      <w:marLeft w:val="0"/>
      <w:marRight w:val="0"/>
      <w:marTop w:val="0"/>
      <w:marBottom w:val="0"/>
      <w:divBdr>
        <w:top w:val="none" w:sz="0" w:space="0" w:color="auto"/>
        <w:left w:val="none" w:sz="0" w:space="0" w:color="auto"/>
        <w:bottom w:val="none" w:sz="0" w:space="0" w:color="auto"/>
        <w:right w:val="none" w:sz="0" w:space="0" w:color="auto"/>
      </w:divBdr>
    </w:div>
    <w:div w:id="244340115">
      <w:bodyDiv w:val="1"/>
      <w:marLeft w:val="0"/>
      <w:marRight w:val="0"/>
      <w:marTop w:val="0"/>
      <w:marBottom w:val="0"/>
      <w:divBdr>
        <w:top w:val="none" w:sz="0" w:space="0" w:color="auto"/>
        <w:left w:val="none" w:sz="0" w:space="0" w:color="auto"/>
        <w:bottom w:val="none" w:sz="0" w:space="0" w:color="auto"/>
        <w:right w:val="none" w:sz="0" w:space="0" w:color="auto"/>
      </w:divBdr>
    </w:div>
    <w:div w:id="247623220">
      <w:bodyDiv w:val="1"/>
      <w:marLeft w:val="0"/>
      <w:marRight w:val="0"/>
      <w:marTop w:val="0"/>
      <w:marBottom w:val="0"/>
      <w:divBdr>
        <w:top w:val="none" w:sz="0" w:space="0" w:color="auto"/>
        <w:left w:val="none" w:sz="0" w:space="0" w:color="auto"/>
        <w:bottom w:val="none" w:sz="0" w:space="0" w:color="auto"/>
        <w:right w:val="none" w:sz="0" w:space="0" w:color="auto"/>
      </w:divBdr>
    </w:div>
    <w:div w:id="252591036">
      <w:bodyDiv w:val="1"/>
      <w:marLeft w:val="0"/>
      <w:marRight w:val="0"/>
      <w:marTop w:val="0"/>
      <w:marBottom w:val="0"/>
      <w:divBdr>
        <w:top w:val="none" w:sz="0" w:space="0" w:color="auto"/>
        <w:left w:val="none" w:sz="0" w:space="0" w:color="auto"/>
        <w:bottom w:val="none" w:sz="0" w:space="0" w:color="auto"/>
        <w:right w:val="none" w:sz="0" w:space="0" w:color="auto"/>
      </w:divBdr>
    </w:div>
    <w:div w:id="253705675">
      <w:bodyDiv w:val="1"/>
      <w:marLeft w:val="0"/>
      <w:marRight w:val="0"/>
      <w:marTop w:val="0"/>
      <w:marBottom w:val="0"/>
      <w:divBdr>
        <w:top w:val="none" w:sz="0" w:space="0" w:color="auto"/>
        <w:left w:val="none" w:sz="0" w:space="0" w:color="auto"/>
        <w:bottom w:val="none" w:sz="0" w:space="0" w:color="auto"/>
        <w:right w:val="none" w:sz="0" w:space="0" w:color="auto"/>
      </w:divBdr>
    </w:div>
    <w:div w:id="254017633">
      <w:bodyDiv w:val="1"/>
      <w:marLeft w:val="0"/>
      <w:marRight w:val="0"/>
      <w:marTop w:val="0"/>
      <w:marBottom w:val="0"/>
      <w:divBdr>
        <w:top w:val="none" w:sz="0" w:space="0" w:color="auto"/>
        <w:left w:val="none" w:sz="0" w:space="0" w:color="auto"/>
        <w:bottom w:val="none" w:sz="0" w:space="0" w:color="auto"/>
        <w:right w:val="none" w:sz="0" w:space="0" w:color="auto"/>
      </w:divBdr>
    </w:div>
    <w:div w:id="256990066">
      <w:bodyDiv w:val="1"/>
      <w:marLeft w:val="0"/>
      <w:marRight w:val="0"/>
      <w:marTop w:val="0"/>
      <w:marBottom w:val="0"/>
      <w:divBdr>
        <w:top w:val="none" w:sz="0" w:space="0" w:color="auto"/>
        <w:left w:val="none" w:sz="0" w:space="0" w:color="auto"/>
        <w:bottom w:val="none" w:sz="0" w:space="0" w:color="auto"/>
        <w:right w:val="none" w:sz="0" w:space="0" w:color="auto"/>
      </w:divBdr>
    </w:div>
    <w:div w:id="262301397">
      <w:bodyDiv w:val="1"/>
      <w:marLeft w:val="0"/>
      <w:marRight w:val="0"/>
      <w:marTop w:val="0"/>
      <w:marBottom w:val="0"/>
      <w:divBdr>
        <w:top w:val="none" w:sz="0" w:space="0" w:color="auto"/>
        <w:left w:val="none" w:sz="0" w:space="0" w:color="auto"/>
        <w:bottom w:val="none" w:sz="0" w:space="0" w:color="auto"/>
        <w:right w:val="none" w:sz="0" w:space="0" w:color="auto"/>
      </w:divBdr>
    </w:div>
    <w:div w:id="263684055">
      <w:bodyDiv w:val="1"/>
      <w:marLeft w:val="0"/>
      <w:marRight w:val="0"/>
      <w:marTop w:val="0"/>
      <w:marBottom w:val="0"/>
      <w:divBdr>
        <w:top w:val="none" w:sz="0" w:space="0" w:color="auto"/>
        <w:left w:val="none" w:sz="0" w:space="0" w:color="auto"/>
        <w:bottom w:val="none" w:sz="0" w:space="0" w:color="auto"/>
        <w:right w:val="none" w:sz="0" w:space="0" w:color="auto"/>
      </w:divBdr>
    </w:div>
    <w:div w:id="265819514">
      <w:bodyDiv w:val="1"/>
      <w:marLeft w:val="0"/>
      <w:marRight w:val="0"/>
      <w:marTop w:val="0"/>
      <w:marBottom w:val="0"/>
      <w:divBdr>
        <w:top w:val="none" w:sz="0" w:space="0" w:color="auto"/>
        <w:left w:val="none" w:sz="0" w:space="0" w:color="auto"/>
        <w:bottom w:val="none" w:sz="0" w:space="0" w:color="auto"/>
        <w:right w:val="none" w:sz="0" w:space="0" w:color="auto"/>
      </w:divBdr>
    </w:div>
    <w:div w:id="266736295">
      <w:bodyDiv w:val="1"/>
      <w:marLeft w:val="0"/>
      <w:marRight w:val="0"/>
      <w:marTop w:val="0"/>
      <w:marBottom w:val="0"/>
      <w:divBdr>
        <w:top w:val="none" w:sz="0" w:space="0" w:color="auto"/>
        <w:left w:val="none" w:sz="0" w:space="0" w:color="auto"/>
        <w:bottom w:val="none" w:sz="0" w:space="0" w:color="auto"/>
        <w:right w:val="none" w:sz="0" w:space="0" w:color="auto"/>
      </w:divBdr>
    </w:div>
    <w:div w:id="268198379">
      <w:bodyDiv w:val="1"/>
      <w:marLeft w:val="0"/>
      <w:marRight w:val="0"/>
      <w:marTop w:val="0"/>
      <w:marBottom w:val="0"/>
      <w:divBdr>
        <w:top w:val="none" w:sz="0" w:space="0" w:color="auto"/>
        <w:left w:val="none" w:sz="0" w:space="0" w:color="auto"/>
        <w:bottom w:val="none" w:sz="0" w:space="0" w:color="auto"/>
        <w:right w:val="none" w:sz="0" w:space="0" w:color="auto"/>
      </w:divBdr>
    </w:div>
    <w:div w:id="271667603">
      <w:bodyDiv w:val="1"/>
      <w:marLeft w:val="0"/>
      <w:marRight w:val="0"/>
      <w:marTop w:val="0"/>
      <w:marBottom w:val="0"/>
      <w:divBdr>
        <w:top w:val="none" w:sz="0" w:space="0" w:color="auto"/>
        <w:left w:val="none" w:sz="0" w:space="0" w:color="auto"/>
        <w:bottom w:val="none" w:sz="0" w:space="0" w:color="auto"/>
        <w:right w:val="none" w:sz="0" w:space="0" w:color="auto"/>
      </w:divBdr>
    </w:div>
    <w:div w:id="282540674">
      <w:bodyDiv w:val="1"/>
      <w:marLeft w:val="0"/>
      <w:marRight w:val="0"/>
      <w:marTop w:val="0"/>
      <w:marBottom w:val="0"/>
      <w:divBdr>
        <w:top w:val="none" w:sz="0" w:space="0" w:color="auto"/>
        <w:left w:val="none" w:sz="0" w:space="0" w:color="auto"/>
        <w:bottom w:val="none" w:sz="0" w:space="0" w:color="auto"/>
        <w:right w:val="none" w:sz="0" w:space="0" w:color="auto"/>
      </w:divBdr>
    </w:div>
    <w:div w:id="282689187">
      <w:bodyDiv w:val="1"/>
      <w:marLeft w:val="0"/>
      <w:marRight w:val="0"/>
      <w:marTop w:val="0"/>
      <w:marBottom w:val="0"/>
      <w:divBdr>
        <w:top w:val="none" w:sz="0" w:space="0" w:color="auto"/>
        <w:left w:val="none" w:sz="0" w:space="0" w:color="auto"/>
        <w:bottom w:val="none" w:sz="0" w:space="0" w:color="auto"/>
        <w:right w:val="none" w:sz="0" w:space="0" w:color="auto"/>
      </w:divBdr>
    </w:div>
    <w:div w:id="284578640">
      <w:bodyDiv w:val="1"/>
      <w:marLeft w:val="0"/>
      <w:marRight w:val="0"/>
      <w:marTop w:val="0"/>
      <w:marBottom w:val="0"/>
      <w:divBdr>
        <w:top w:val="none" w:sz="0" w:space="0" w:color="auto"/>
        <w:left w:val="none" w:sz="0" w:space="0" w:color="auto"/>
        <w:bottom w:val="none" w:sz="0" w:space="0" w:color="auto"/>
        <w:right w:val="none" w:sz="0" w:space="0" w:color="auto"/>
      </w:divBdr>
    </w:div>
    <w:div w:id="285890342">
      <w:bodyDiv w:val="1"/>
      <w:marLeft w:val="0"/>
      <w:marRight w:val="0"/>
      <w:marTop w:val="0"/>
      <w:marBottom w:val="0"/>
      <w:divBdr>
        <w:top w:val="none" w:sz="0" w:space="0" w:color="auto"/>
        <w:left w:val="none" w:sz="0" w:space="0" w:color="auto"/>
        <w:bottom w:val="none" w:sz="0" w:space="0" w:color="auto"/>
        <w:right w:val="none" w:sz="0" w:space="0" w:color="auto"/>
      </w:divBdr>
    </w:div>
    <w:div w:id="287398244">
      <w:bodyDiv w:val="1"/>
      <w:marLeft w:val="0"/>
      <w:marRight w:val="0"/>
      <w:marTop w:val="0"/>
      <w:marBottom w:val="0"/>
      <w:divBdr>
        <w:top w:val="none" w:sz="0" w:space="0" w:color="auto"/>
        <w:left w:val="none" w:sz="0" w:space="0" w:color="auto"/>
        <w:bottom w:val="none" w:sz="0" w:space="0" w:color="auto"/>
        <w:right w:val="none" w:sz="0" w:space="0" w:color="auto"/>
      </w:divBdr>
    </w:div>
    <w:div w:id="290021661">
      <w:bodyDiv w:val="1"/>
      <w:marLeft w:val="0"/>
      <w:marRight w:val="0"/>
      <w:marTop w:val="0"/>
      <w:marBottom w:val="0"/>
      <w:divBdr>
        <w:top w:val="none" w:sz="0" w:space="0" w:color="auto"/>
        <w:left w:val="none" w:sz="0" w:space="0" w:color="auto"/>
        <w:bottom w:val="none" w:sz="0" w:space="0" w:color="auto"/>
        <w:right w:val="none" w:sz="0" w:space="0" w:color="auto"/>
      </w:divBdr>
    </w:div>
    <w:div w:id="291836026">
      <w:bodyDiv w:val="1"/>
      <w:marLeft w:val="0"/>
      <w:marRight w:val="0"/>
      <w:marTop w:val="0"/>
      <w:marBottom w:val="0"/>
      <w:divBdr>
        <w:top w:val="none" w:sz="0" w:space="0" w:color="auto"/>
        <w:left w:val="none" w:sz="0" w:space="0" w:color="auto"/>
        <w:bottom w:val="none" w:sz="0" w:space="0" w:color="auto"/>
        <w:right w:val="none" w:sz="0" w:space="0" w:color="auto"/>
      </w:divBdr>
    </w:div>
    <w:div w:id="292369983">
      <w:bodyDiv w:val="1"/>
      <w:marLeft w:val="0"/>
      <w:marRight w:val="0"/>
      <w:marTop w:val="0"/>
      <w:marBottom w:val="0"/>
      <w:divBdr>
        <w:top w:val="none" w:sz="0" w:space="0" w:color="auto"/>
        <w:left w:val="none" w:sz="0" w:space="0" w:color="auto"/>
        <w:bottom w:val="none" w:sz="0" w:space="0" w:color="auto"/>
        <w:right w:val="none" w:sz="0" w:space="0" w:color="auto"/>
      </w:divBdr>
    </w:div>
    <w:div w:id="293218211">
      <w:bodyDiv w:val="1"/>
      <w:marLeft w:val="0"/>
      <w:marRight w:val="0"/>
      <w:marTop w:val="0"/>
      <w:marBottom w:val="0"/>
      <w:divBdr>
        <w:top w:val="none" w:sz="0" w:space="0" w:color="auto"/>
        <w:left w:val="none" w:sz="0" w:space="0" w:color="auto"/>
        <w:bottom w:val="none" w:sz="0" w:space="0" w:color="auto"/>
        <w:right w:val="none" w:sz="0" w:space="0" w:color="auto"/>
      </w:divBdr>
    </w:div>
    <w:div w:id="294717907">
      <w:bodyDiv w:val="1"/>
      <w:marLeft w:val="0"/>
      <w:marRight w:val="0"/>
      <w:marTop w:val="0"/>
      <w:marBottom w:val="0"/>
      <w:divBdr>
        <w:top w:val="none" w:sz="0" w:space="0" w:color="auto"/>
        <w:left w:val="none" w:sz="0" w:space="0" w:color="auto"/>
        <w:bottom w:val="none" w:sz="0" w:space="0" w:color="auto"/>
        <w:right w:val="none" w:sz="0" w:space="0" w:color="auto"/>
      </w:divBdr>
    </w:div>
    <w:div w:id="298271052">
      <w:bodyDiv w:val="1"/>
      <w:marLeft w:val="0"/>
      <w:marRight w:val="0"/>
      <w:marTop w:val="0"/>
      <w:marBottom w:val="0"/>
      <w:divBdr>
        <w:top w:val="none" w:sz="0" w:space="0" w:color="auto"/>
        <w:left w:val="none" w:sz="0" w:space="0" w:color="auto"/>
        <w:bottom w:val="none" w:sz="0" w:space="0" w:color="auto"/>
        <w:right w:val="none" w:sz="0" w:space="0" w:color="auto"/>
      </w:divBdr>
    </w:div>
    <w:div w:id="298346913">
      <w:bodyDiv w:val="1"/>
      <w:marLeft w:val="0"/>
      <w:marRight w:val="0"/>
      <w:marTop w:val="0"/>
      <w:marBottom w:val="0"/>
      <w:divBdr>
        <w:top w:val="none" w:sz="0" w:space="0" w:color="auto"/>
        <w:left w:val="none" w:sz="0" w:space="0" w:color="auto"/>
        <w:bottom w:val="none" w:sz="0" w:space="0" w:color="auto"/>
        <w:right w:val="none" w:sz="0" w:space="0" w:color="auto"/>
      </w:divBdr>
    </w:div>
    <w:div w:id="301010801">
      <w:bodyDiv w:val="1"/>
      <w:marLeft w:val="0"/>
      <w:marRight w:val="0"/>
      <w:marTop w:val="0"/>
      <w:marBottom w:val="0"/>
      <w:divBdr>
        <w:top w:val="none" w:sz="0" w:space="0" w:color="auto"/>
        <w:left w:val="none" w:sz="0" w:space="0" w:color="auto"/>
        <w:bottom w:val="none" w:sz="0" w:space="0" w:color="auto"/>
        <w:right w:val="none" w:sz="0" w:space="0" w:color="auto"/>
      </w:divBdr>
    </w:div>
    <w:div w:id="302661565">
      <w:bodyDiv w:val="1"/>
      <w:marLeft w:val="0"/>
      <w:marRight w:val="0"/>
      <w:marTop w:val="0"/>
      <w:marBottom w:val="0"/>
      <w:divBdr>
        <w:top w:val="none" w:sz="0" w:space="0" w:color="auto"/>
        <w:left w:val="none" w:sz="0" w:space="0" w:color="auto"/>
        <w:bottom w:val="none" w:sz="0" w:space="0" w:color="auto"/>
        <w:right w:val="none" w:sz="0" w:space="0" w:color="auto"/>
      </w:divBdr>
    </w:div>
    <w:div w:id="304630679">
      <w:bodyDiv w:val="1"/>
      <w:marLeft w:val="0"/>
      <w:marRight w:val="0"/>
      <w:marTop w:val="0"/>
      <w:marBottom w:val="0"/>
      <w:divBdr>
        <w:top w:val="none" w:sz="0" w:space="0" w:color="auto"/>
        <w:left w:val="none" w:sz="0" w:space="0" w:color="auto"/>
        <w:bottom w:val="none" w:sz="0" w:space="0" w:color="auto"/>
        <w:right w:val="none" w:sz="0" w:space="0" w:color="auto"/>
      </w:divBdr>
    </w:div>
    <w:div w:id="306397051">
      <w:bodyDiv w:val="1"/>
      <w:marLeft w:val="0"/>
      <w:marRight w:val="0"/>
      <w:marTop w:val="0"/>
      <w:marBottom w:val="0"/>
      <w:divBdr>
        <w:top w:val="none" w:sz="0" w:space="0" w:color="auto"/>
        <w:left w:val="none" w:sz="0" w:space="0" w:color="auto"/>
        <w:bottom w:val="none" w:sz="0" w:space="0" w:color="auto"/>
        <w:right w:val="none" w:sz="0" w:space="0" w:color="auto"/>
      </w:divBdr>
    </w:div>
    <w:div w:id="308485314">
      <w:bodyDiv w:val="1"/>
      <w:marLeft w:val="0"/>
      <w:marRight w:val="0"/>
      <w:marTop w:val="0"/>
      <w:marBottom w:val="0"/>
      <w:divBdr>
        <w:top w:val="none" w:sz="0" w:space="0" w:color="auto"/>
        <w:left w:val="none" w:sz="0" w:space="0" w:color="auto"/>
        <w:bottom w:val="none" w:sz="0" w:space="0" w:color="auto"/>
        <w:right w:val="none" w:sz="0" w:space="0" w:color="auto"/>
      </w:divBdr>
    </w:div>
    <w:div w:id="315303653">
      <w:bodyDiv w:val="1"/>
      <w:marLeft w:val="0"/>
      <w:marRight w:val="0"/>
      <w:marTop w:val="0"/>
      <w:marBottom w:val="0"/>
      <w:divBdr>
        <w:top w:val="none" w:sz="0" w:space="0" w:color="auto"/>
        <w:left w:val="none" w:sz="0" w:space="0" w:color="auto"/>
        <w:bottom w:val="none" w:sz="0" w:space="0" w:color="auto"/>
        <w:right w:val="none" w:sz="0" w:space="0" w:color="auto"/>
      </w:divBdr>
    </w:div>
    <w:div w:id="320736832">
      <w:bodyDiv w:val="1"/>
      <w:marLeft w:val="0"/>
      <w:marRight w:val="0"/>
      <w:marTop w:val="0"/>
      <w:marBottom w:val="0"/>
      <w:divBdr>
        <w:top w:val="none" w:sz="0" w:space="0" w:color="auto"/>
        <w:left w:val="none" w:sz="0" w:space="0" w:color="auto"/>
        <w:bottom w:val="none" w:sz="0" w:space="0" w:color="auto"/>
        <w:right w:val="none" w:sz="0" w:space="0" w:color="auto"/>
      </w:divBdr>
    </w:div>
    <w:div w:id="320813058">
      <w:bodyDiv w:val="1"/>
      <w:marLeft w:val="0"/>
      <w:marRight w:val="0"/>
      <w:marTop w:val="0"/>
      <w:marBottom w:val="0"/>
      <w:divBdr>
        <w:top w:val="none" w:sz="0" w:space="0" w:color="auto"/>
        <w:left w:val="none" w:sz="0" w:space="0" w:color="auto"/>
        <w:bottom w:val="none" w:sz="0" w:space="0" w:color="auto"/>
        <w:right w:val="none" w:sz="0" w:space="0" w:color="auto"/>
      </w:divBdr>
    </w:div>
    <w:div w:id="324162583">
      <w:bodyDiv w:val="1"/>
      <w:marLeft w:val="0"/>
      <w:marRight w:val="0"/>
      <w:marTop w:val="0"/>
      <w:marBottom w:val="0"/>
      <w:divBdr>
        <w:top w:val="none" w:sz="0" w:space="0" w:color="auto"/>
        <w:left w:val="none" w:sz="0" w:space="0" w:color="auto"/>
        <w:bottom w:val="none" w:sz="0" w:space="0" w:color="auto"/>
        <w:right w:val="none" w:sz="0" w:space="0" w:color="auto"/>
      </w:divBdr>
    </w:div>
    <w:div w:id="336034667">
      <w:bodyDiv w:val="1"/>
      <w:marLeft w:val="0"/>
      <w:marRight w:val="0"/>
      <w:marTop w:val="0"/>
      <w:marBottom w:val="0"/>
      <w:divBdr>
        <w:top w:val="none" w:sz="0" w:space="0" w:color="auto"/>
        <w:left w:val="none" w:sz="0" w:space="0" w:color="auto"/>
        <w:bottom w:val="none" w:sz="0" w:space="0" w:color="auto"/>
        <w:right w:val="none" w:sz="0" w:space="0" w:color="auto"/>
      </w:divBdr>
    </w:div>
    <w:div w:id="338234118">
      <w:bodyDiv w:val="1"/>
      <w:marLeft w:val="0"/>
      <w:marRight w:val="0"/>
      <w:marTop w:val="0"/>
      <w:marBottom w:val="0"/>
      <w:divBdr>
        <w:top w:val="none" w:sz="0" w:space="0" w:color="auto"/>
        <w:left w:val="none" w:sz="0" w:space="0" w:color="auto"/>
        <w:bottom w:val="none" w:sz="0" w:space="0" w:color="auto"/>
        <w:right w:val="none" w:sz="0" w:space="0" w:color="auto"/>
      </w:divBdr>
    </w:div>
    <w:div w:id="339429531">
      <w:bodyDiv w:val="1"/>
      <w:marLeft w:val="0"/>
      <w:marRight w:val="0"/>
      <w:marTop w:val="0"/>
      <w:marBottom w:val="0"/>
      <w:divBdr>
        <w:top w:val="none" w:sz="0" w:space="0" w:color="auto"/>
        <w:left w:val="none" w:sz="0" w:space="0" w:color="auto"/>
        <w:bottom w:val="none" w:sz="0" w:space="0" w:color="auto"/>
        <w:right w:val="none" w:sz="0" w:space="0" w:color="auto"/>
      </w:divBdr>
    </w:div>
    <w:div w:id="342513191">
      <w:bodyDiv w:val="1"/>
      <w:marLeft w:val="0"/>
      <w:marRight w:val="0"/>
      <w:marTop w:val="0"/>
      <w:marBottom w:val="0"/>
      <w:divBdr>
        <w:top w:val="none" w:sz="0" w:space="0" w:color="auto"/>
        <w:left w:val="none" w:sz="0" w:space="0" w:color="auto"/>
        <w:bottom w:val="none" w:sz="0" w:space="0" w:color="auto"/>
        <w:right w:val="none" w:sz="0" w:space="0" w:color="auto"/>
      </w:divBdr>
    </w:div>
    <w:div w:id="344331180">
      <w:bodyDiv w:val="1"/>
      <w:marLeft w:val="0"/>
      <w:marRight w:val="0"/>
      <w:marTop w:val="0"/>
      <w:marBottom w:val="0"/>
      <w:divBdr>
        <w:top w:val="none" w:sz="0" w:space="0" w:color="auto"/>
        <w:left w:val="none" w:sz="0" w:space="0" w:color="auto"/>
        <w:bottom w:val="none" w:sz="0" w:space="0" w:color="auto"/>
        <w:right w:val="none" w:sz="0" w:space="0" w:color="auto"/>
      </w:divBdr>
    </w:div>
    <w:div w:id="348064215">
      <w:bodyDiv w:val="1"/>
      <w:marLeft w:val="0"/>
      <w:marRight w:val="0"/>
      <w:marTop w:val="0"/>
      <w:marBottom w:val="0"/>
      <w:divBdr>
        <w:top w:val="none" w:sz="0" w:space="0" w:color="auto"/>
        <w:left w:val="none" w:sz="0" w:space="0" w:color="auto"/>
        <w:bottom w:val="none" w:sz="0" w:space="0" w:color="auto"/>
        <w:right w:val="none" w:sz="0" w:space="0" w:color="auto"/>
      </w:divBdr>
    </w:div>
    <w:div w:id="349449681">
      <w:bodyDiv w:val="1"/>
      <w:marLeft w:val="0"/>
      <w:marRight w:val="0"/>
      <w:marTop w:val="0"/>
      <w:marBottom w:val="0"/>
      <w:divBdr>
        <w:top w:val="none" w:sz="0" w:space="0" w:color="auto"/>
        <w:left w:val="none" w:sz="0" w:space="0" w:color="auto"/>
        <w:bottom w:val="none" w:sz="0" w:space="0" w:color="auto"/>
        <w:right w:val="none" w:sz="0" w:space="0" w:color="auto"/>
      </w:divBdr>
    </w:div>
    <w:div w:id="358355123">
      <w:bodyDiv w:val="1"/>
      <w:marLeft w:val="0"/>
      <w:marRight w:val="0"/>
      <w:marTop w:val="0"/>
      <w:marBottom w:val="0"/>
      <w:divBdr>
        <w:top w:val="none" w:sz="0" w:space="0" w:color="auto"/>
        <w:left w:val="none" w:sz="0" w:space="0" w:color="auto"/>
        <w:bottom w:val="none" w:sz="0" w:space="0" w:color="auto"/>
        <w:right w:val="none" w:sz="0" w:space="0" w:color="auto"/>
      </w:divBdr>
    </w:div>
    <w:div w:id="360521978">
      <w:bodyDiv w:val="1"/>
      <w:marLeft w:val="0"/>
      <w:marRight w:val="0"/>
      <w:marTop w:val="0"/>
      <w:marBottom w:val="0"/>
      <w:divBdr>
        <w:top w:val="none" w:sz="0" w:space="0" w:color="auto"/>
        <w:left w:val="none" w:sz="0" w:space="0" w:color="auto"/>
        <w:bottom w:val="none" w:sz="0" w:space="0" w:color="auto"/>
        <w:right w:val="none" w:sz="0" w:space="0" w:color="auto"/>
      </w:divBdr>
    </w:div>
    <w:div w:id="361252400">
      <w:bodyDiv w:val="1"/>
      <w:marLeft w:val="0"/>
      <w:marRight w:val="0"/>
      <w:marTop w:val="0"/>
      <w:marBottom w:val="0"/>
      <w:divBdr>
        <w:top w:val="none" w:sz="0" w:space="0" w:color="auto"/>
        <w:left w:val="none" w:sz="0" w:space="0" w:color="auto"/>
        <w:bottom w:val="none" w:sz="0" w:space="0" w:color="auto"/>
        <w:right w:val="none" w:sz="0" w:space="0" w:color="auto"/>
      </w:divBdr>
    </w:div>
    <w:div w:id="361252965">
      <w:bodyDiv w:val="1"/>
      <w:marLeft w:val="0"/>
      <w:marRight w:val="0"/>
      <w:marTop w:val="0"/>
      <w:marBottom w:val="0"/>
      <w:divBdr>
        <w:top w:val="none" w:sz="0" w:space="0" w:color="auto"/>
        <w:left w:val="none" w:sz="0" w:space="0" w:color="auto"/>
        <w:bottom w:val="none" w:sz="0" w:space="0" w:color="auto"/>
        <w:right w:val="none" w:sz="0" w:space="0" w:color="auto"/>
      </w:divBdr>
    </w:div>
    <w:div w:id="362053453">
      <w:bodyDiv w:val="1"/>
      <w:marLeft w:val="0"/>
      <w:marRight w:val="0"/>
      <w:marTop w:val="0"/>
      <w:marBottom w:val="0"/>
      <w:divBdr>
        <w:top w:val="none" w:sz="0" w:space="0" w:color="auto"/>
        <w:left w:val="none" w:sz="0" w:space="0" w:color="auto"/>
        <w:bottom w:val="none" w:sz="0" w:space="0" w:color="auto"/>
        <w:right w:val="none" w:sz="0" w:space="0" w:color="auto"/>
      </w:divBdr>
    </w:div>
    <w:div w:id="363677961">
      <w:bodyDiv w:val="1"/>
      <w:marLeft w:val="0"/>
      <w:marRight w:val="0"/>
      <w:marTop w:val="0"/>
      <w:marBottom w:val="0"/>
      <w:divBdr>
        <w:top w:val="none" w:sz="0" w:space="0" w:color="auto"/>
        <w:left w:val="none" w:sz="0" w:space="0" w:color="auto"/>
        <w:bottom w:val="none" w:sz="0" w:space="0" w:color="auto"/>
        <w:right w:val="none" w:sz="0" w:space="0" w:color="auto"/>
      </w:divBdr>
    </w:div>
    <w:div w:id="364914131">
      <w:bodyDiv w:val="1"/>
      <w:marLeft w:val="0"/>
      <w:marRight w:val="0"/>
      <w:marTop w:val="0"/>
      <w:marBottom w:val="0"/>
      <w:divBdr>
        <w:top w:val="none" w:sz="0" w:space="0" w:color="auto"/>
        <w:left w:val="none" w:sz="0" w:space="0" w:color="auto"/>
        <w:bottom w:val="none" w:sz="0" w:space="0" w:color="auto"/>
        <w:right w:val="none" w:sz="0" w:space="0" w:color="auto"/>
      </w:divBdr>
    </w:div>
    <w:div w:id="365914380">
      <w:bodyDiv w:val="1"/>
      <w:marLeft w:val="0"/>
      <w:marRight w:val="0"/>
      <w:marTop w:val="0"/>
      <w:marBottom w:val="0"/>
      <w:divBdr>
        <w:top w:val="none" w:sz="0" w:space="0" w:color="auto"/>
        <w:left w:val="none" w:sz="0" w:space="0" w:color="auto"/>
        <w:bottom w:val="none" w:sz="0" w:space="0" w:color="auto"/>
        <w:right w:val="none" w:sz="0" w:space="0" w:color="auto"/>
      </w:divBdr>
    </w:div>
    <w:div w:id="366293299">
      <w:bodyDiv w:val="1"/>
      <w:marLeft w:val="0"/>
      <w:marRight w:val="0"/>
      <w:marTop w:val="0"/>
      <w:marBottom w:val="0"/>
      <w:divBdr>
        <w:top w:val="none" w:sz="0" w:space="0" w:color="auto"/>
        <w:left w:val="none" w:sz="0" w:space="0" w:color="auto"/>
        <w:bottom w:val="none" w:sz="0" w:space="0" w:color="auto"/>
        <w:right w:val="none" w:sz="0" w:space="0" w:color="auto"/>
      </w:divBdr>
    </w:div>
    <w:div w:id="367603896">
      <w:bodyDiv w:val="1"/>
      <w:marLeft w:val="0"/>
      <w:marRight w:val="0"/>
      <w:marTop w:val="0"/>
      <w:marBottom w:val="0"/>
      <w:divBdr>
        <w:top w:val="none" w:sz="0" w:space="0" w:color="auto"/>
        <w:left w:val="none" w:sz="0" w:space="0" w:color="auto"/>
        <w:bottom w:val="none" w:sz="0" w:space="0" w:color="auto"/>
        <w:right w:val="none" w:sz="0" w:space="0" w:color="auto"/>
      </w:divBdr>
    </w:div>
    <w:div w:id="369769146">
      <w:bodyDiv w:val="1"/>
      <w:marLeft w:val="0"/>
      <w:marRight w:val="0"/>
      <w:marTop w:val="0"/>
      <w:marBottom w:val="0"/>
      <w:divBdr>
        <w:top w:val="none" w:sz="0" w:space="0" w:color="auto"/>
        <w:left w:val="none" w:sz="0" w:space="0" w:color="auto"/>
        <w:bottom w:val="none" w:sz="0" w:space="0" w:color="auto"/>
        <w:right w:val="none" w:sz="0" w:space="0" w:color="auto"/>
      </w:divBdr>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376973740">
      <w:bodyDiv w:val="1"/>
      <w:marLeft w:val="0"/>
      <w:marRight w:val="0"/>
      <w:marTop w:val="0"/>
      <w:marBottom w:val="0"/>
      <w:divBdr>
        <w:top w:val="none" w:sz="0" w:space="0" w:color="auto"/>
        <w:left w:val="none" w:sz="0" w:space="0" w:color="auto"/>
        <w:bottom w:val="none" w:sz="0" w:space="0" w:color="auto"/>
        <w:right w:val="none" w:sz="0" w:space="0" w:color="auto"/>
      </w:divBdr>
    </w:div>
    <w:div w:id="378165427">
      <w:bodyDiv w:val="1"/>
      <w:marLeft w:val="0"/>
      <w:marRight w:val="0"/>
      <w:marTop w:val="0"/>
      <w:marBottom w:val="0"/>
      <w:divBdr>
        <w:top w:val="none" w:sz="0" w:space="0" w:color="auto"/>
        <w:left w:val="none" w:sz="0" w:space="0" w:color="auto"/>
        <w:bottom w:val="none" w:sz="0" w:space="0" w:color="auto"/>
        <w:right w:val="none" w:sz="0" w:space="0" w:color="auto"/>
      </w:divBdr>
    </w:div>
    <w:div w:id="386220151">
      <w:bodyDiv w:val="1"/>
      <w:marLeft w:val="0"/>
      <w:marRight w:val="0"/>
      <w:marTop w:val="0"/>
      <w:marBottom w:val="0"/>
      <w:divBdr>
        <w:top w:val="none" w:sz="0" w:space="0" w:color="auto"/>
        <w:left w:val="none" w:sz="0" w:space="0" w:color="auto"/>
        <w:bottom w:val="none" w:sz="0" w:space="0" w:color="auto"/>
        <w:right w:val="none" w:sz="0" w:space="0" w:color="auto"/>
      </w:divBdr>
    </w:div>
    <w:div w:id="388577912">
      <w:bodyDiv w:val="1"/>
      <w:marLeft w:val="0"/>
      <w:marRight w:val="0"/>
      <w:marTop w:val="0"/>
      <w:marBottom w:val="0"/>
      <w:divBdr>
        <w:top w:val="none" w:sz="0" w:space="0" w:color="auto"/>
        <w:left w:val="none" w:sz="0" w:space="0" w:color="auto"/>
        <w:bottom w:val="none" w:sz="0" w:space="0" w:color="auto"/>
        <w:right w:val="none" w:sz="0" w:space="0" w:color="auto"/>
      </w:divBdr>
    </w:div>
    <w:div w:id="390545875">
      <w:bodyDiv w:val="1"/>
      <w:marLeft w:val="0"/>
      <w:marRight w:val="0"/>
      <w:marTop w:val="0"/>
      <w:marBottom w:val="0"/>
      <w:divBdr>
        <w:top w:val="none" w:sz="0" w:space="0" w:color="auto"/>
        <w:left w:val="none" w:sz="0" w:space="0" w:color="auto"/>
        <w:bottom w:val="none" w:sz="0" w:space="0" w:color="auto"/>
        <w:right w:val="none" w:sz="0" w:space="0" w:color="auto"/>
      </w:divBdr>
    </w:div>
    <w:div w:id="392310182">
      <w:bodyDiv w:val="1"/>
      <w:marLeft w:val="0"/>
      <w:marRight w:val="0"/>
      <w:marTop w:val="0"/>
      <w:marBottom w:val="0"/>
      <w:divBdr>
        <w:top w:val="none" w:sz="0" w:space="0" w:color="auto"/>
        <w:left w:val="none" w:sz="0" w:space="0" w:color="auto"/>
        <w:bottom w:val="none" w:sz="0" w:space="0" w:color="auto"/>
        <w:right w:val="none" w:sz="0" w:space="0" w:color="auto"/>
      </w:divBdr>
    </w:div>
    <w:div w:id="400370183">
      <w:bodyDiv w:val="1"/>
      <w:marLeft w:val="0"/>
      <w:marRight w:val="0"/>
      <w:marTop w:val="0"/>
      <w:marBottom w:val="0"/>
      <w:divBdr>
        <w:top w:val="none" w:sz="0" w:space="0" w:color="auto"/>
        <w:left w:val="none" w:sz="0" w:space="0" w:color="auto"/>
        <w:bottom w:val="none" w:sz="0" w:space="0" w:color="auto"/>
        <w:right w:val="none" w:sz="0" w:space="0" w:color="auto"/>
      </w:divBdr>
    </w:div>
    <w:div w:id="403720964">
      <w:bodyDiv w:val="1"/>
      <w:marLeft w:val="0"/>
      <w:marRight w:val="0"/>
      <w:marTop w:val="0"/>
      <w:marBottom w:val="0"/>
      <w:divBdr>
        <w:top w:val="none" w:sz="0" w:space="0" w:color="auto"/>
        <w:left w:val="none" w:sz="0" w:space="0" w:color="auto"/>
        <w:bottom w:val="none" w:sz="0" w:space="0" w:color="auto"/>
        <w:right w:val="none" w:sz="0" w:space="0" w:color="auto"/>
      </w:divBdr>
    </w:div>
    <w:div w:id="407269120">
      <w:bodyDiv w:val="1"/>
      <w:marLeft w:val="0"/>
      <w:marRight w:val="0"/>
      <w:marTop w:val="0"/>
      <w:marBottom w:val="0"/>
      <w:divBdr>
        <w:top w:val="none" w:sz="0" w:space="0" w:color="auto"/>
        <w:left w:val="none" w:sz="0" w:space="0" w:color="auto"/>
        <w:bottom w:val="none" w:sz="0" w:space="0" w:color="auto"/>
        <w:right w:val="none" w:sz="0" w:space="0" w:color="auto"/>
      </w:divBdr>
    </w:div>
    <w:div w:id="408623754">
      <w:bodyDiv w:val="1"/>
      <w:marLeft w:val="0"/>
      <w:marRight w:val="0"/>
      <w:marTop w:val="0"/>
      <w:marBottom w:val="0"/>
      <w:divBdr>
        <w:top w:val="none" w:sz="0" w:space="0" w:color="auto"/>
        <w:left w:val="none" w:sz="0" w:space="0" w:color="auto"/>
        <w:bottom w:val="none" w:sz="0" w:space="0" w:color="auto"/>
        <w:right w:val="none" w:sz="0" w:space="0" w:color="auto"/>
      </w:divBdr>
    </w:div>
    <w:div w:id="409081365">
      <w:bodyDiv w:val="1"/>
      <w:marLeft w:val="0"/>
      <w:marRight w:val="0"/>
      <w:marTop w:val="0"/>
      <w:marBottom w:val="0"/>
      <w:divBdr>
        <w:top w:val="none" w:sz="0" w:space="0" w:color="auto"/>
        <w:left w:val="none" w:sz="0" w:space="0" w:color="auto"/>
        <w:bottom w:val="none" w:sz="0" w:space="0" w:color="auto"/>
        <w:right w:val="none" w:sz="0" w:space="0" w:color="auto"/>
      </w:divBdr>
    </w:div>
    <w:div w:id="411590905">
      <w:bodyDiv w:val="1"/>
      <w:marLeft w:val="0"/>
      <w:marRight w:val="0"/>
      <w:marTop w:val="0"/>
      <w:marBottom w:val="0"/>
      <w:divBdr>
        <w:top w:val="none" w:sz="0" w:space="0" w:color="auto"/>
        <w:left w:val="none" w:sz="0" w:space="0" w:color="auto"/>
        <w:bottom w:val="none" w:sz="0" w:space="0" w:color="auto"/>
        <w:right w:val="none" w:sz="0" w:space="0" w:color="auto"/>
      </w:divBdr>
    </w:div>
    <w:div w:id="411775670">
      <w:bodyDiv w:val="1"/>
      <w:marLeft w:val="0"/>
      <w:marRight w:val="0"/>
      <w:marTop w:val="0"/>
      <w:marBottom w:val="0"/>
      <w:divBdr>
        <w:top w:val="none" w:sz="0" w:space="0" w:color="auto"/>
        <w:left w:val="none" w:sz="0" w:space="0" w:color="auto"/>
        <w:bottom w:val="none" w:sz="0" w:space="0" w:color="auto"/>
        <w:right w:val="none" w:sz="0" w:space="0" w:color="auto"/>
      </w:divBdr>
    </w:div>
    <w:div w:id="411853828">
      <w:bodyDiv w:val="1"/>
      <w:marLeft w:val="0"/>
      <w:marRight w:val="0"/>
      <w:marTop w:val="0"/>
      <w:marBottom w:val="0"/>
      <w:divBdr>
        <w:top w:val="none" w:sz="0" w:space="0" w:color="auto"/>
        <w:left w:val="none" w:sz="0" w:space="0" w:color="auto"/>
        <w:bottom w:val="none" w:sz="0" w:space="0" w:color="auto"/>
        <w:right w:val="none" w:sz="0" w:space="0" w:color="auto"/>
      </w:divBdr>
    </w:div>
    <w:div w:id="412246228">
      <w:bodyDiv w:val="1"/>
      <w:marLeft w:val="0"/>
      <w:marRight w:val="0"/>
      <w:marTop w:val="0"/>
      <w:marBottom w:val="0"/>
      <w:divBdr>
        <w:top w:val="none" w:sz="0" w:space="0" w:color="auto"/>
        <w:left w:val="none" w:sz="0" w:space="0" w:color="auto"/>
        <w:bottom w:val="none" w:sz="0" w:space="0" w:color="auto"/>
        <w:right w:val="none" w:sz="0" w:space="0" w:color="auto"/>
      </w:divBdr>
    </w:div>
    <w:div w:id="412356418">
      <w:bodyDiv w:val="1"/>
      <w:marLeft w:val="0"/>
      <w:marRight w:val="0"/>
      <w:marTop w:val="0"/>
      <w:marBottom w:val="0"/>
      <w:divBdr>
        <w:top w:val="none" w:sz="0" w:space="0" w:color="auto"/>
        <w:left w:val="none" w:sz="0" w:space="0" w:color="auto"/>
        <w:bottom w:val="none" w:sz="0" w:space="0" w:color="auto"/>
        <w:right w:val="none" w:sz="0" w:space="0" w:color="auto"/>
      </w:divBdr>
    </w:div>
    <w:div w:id="415904188">
      <w:bodyDiv w:val="1"/>
      <w:marLeft w:val="0"/>
      <w:marRight w:val="0"/>
      <w:marTop w:val="0"/>
      <w:marBottom w:val="0"/>
      <w:divBdr>
        <w:top w:val="none" w:sz="0" w:space="0" w:color="auto"/>
        <w:left w:val="none" w:sz="0" w:space="0" w:color="auto"/>
        <w:bottom w:val="none" w:sz="0" w:space="0" w:color="auto"/>
        <w:right w:val="none" w:sz="0" w:space="0" w:color="auto"/>
      </w:divBdr>
    </w:div>
    <w:div w:id="419185740">
      <w:bodyDiv w:val="1"/>
      <w:marLeft w:val="0"/>
      <w:marRight w:val="0"/>
      <w:marTop w:val="0"/>
      <w:marBottom w:val="0"/>
      <w:divBdr>
        <w:top w:val="none" w:sz="0" w:space="0" w:color="auto"/>
        <w:left w:val="none" w:sz="0" w:space="0" w:color="auto"/>
        <w:bottom w:val="none" w:sz="0" w:space="0" w:color="auto"/>
        <w:right w:val="none" w:sz="0" w:space="0" w:color="auto"/>
      </w:divBdr>
    </w:div>
    <w:div w:id="422386302">
      <w:bodyDiv w:val="1"/>
      <w:marLeft w:val="0"/>
      <w:marRight w:val="0"/>
      <w:marTop w:val="0"/>
      <w:marBottom w:val="0"/>
      <w:divBdr>
        <w:top w:val="none" w:sz="0" w:space="0" w:color="auto"/>
        <w:left w:val="none" w:sz="0" w:space="0" w:color="auto"/>
        <w:bottom w:val="none" w:sz="0" w:space="0" w:color="auto"/>
        <w:right w:val="none" w:sz="0" w:space="0" w:color="auto"/>
      </w:divBdr>
    </w:div>
    <w:div w:id="426269438">
      <w:bodyDiv w:val="1"/>
      <w:marLeft w:val="0"/>
      <w:marRight w:val="0"/>
      <w:marTop w:val="0"/>
      <w:marBottom w:val="0"/>
      <w:divBdr>
        <w:top w:val="none" w:sz="0" w:space="0" w:color="auto"/>
        <w:left w:val="none" w:sz="0" w:space="0" w:color="auto"/>
        <w:bottom w:val="none" w:sz="0" w:space="0" w:color="auto"/>
        <w:right w:val="none" w:sz="0" w:space="0" w:color="auto"/>
      </w:divBdr>
    </w:div>
    <w:div w:id="427233025">
      <w:bodyDiv w:val="1"/>
      <w:marLeft w:val="0"/>
      <w:marRight w:val="0"/>
      <w:marTop w:val="0"/>
      <w:marBottom w:val="0"/>
      <w:divBdr>
        <w:top w:val="none" w:sz="0" w:space="0" w:color="auto"/>
        <w:left w:val="none" w:sz="0" w:space="0" w:color="auto"/>
        <w:bottom w:val="none" w:sz="0" w:space="0" w:color="auto"/>
        <w:right w:val="none" w:sz="0" w:space="0" w:color="auto"/>
      </w:divBdr>
    </w:div>
    <w:div w:id="429811256">
      <w:bodyDiv w:val="1"/>
      <w:marLeft w:val="0"/>
      <w:marRight w:val="0"/>
      <w:marTop w:val="0"/>
      <w:marBottom w:val="0"/>
      <w:divBdr>
        <w:top w:val="none" w:sz="0" w:space="0" w:color="auto"/>
        <w:left w:val="none" w:sz="0" w:space="0" w:color="auto"/>
        <w:bottom w:val="none" w:sz="0" w:space="0" w:color="auto"/>
        <w:right w:val="none" w:sz="0" w:space="0" w:color="auto"/>
      </w:divBdr>
    </w:div>
    <w:div w:id="431823713">
      <w:bodyDiv w:val="1"/>
      <w:marLeft w:val="0"/>
      <w:marRight w:val="0"/>
      <w:marTop w:val="0"/>
      <w:marBottom w:val="0"/>
      <w:divBdr>
        <w:top w:val="none" w:sz="0" w:space="0" w:color="auto"/>
        <w:left w:val="none" w:sz="0" w:space="0" w:color="auto"/>
        <w:bottom w:val="none" w:sz="0" w:space="0" w:color="auto"/>
        <w:right w:val="none" w:sz="0" w:space="0" w:color="auto"/>
      </w:divBdr>
    </w:div>
    <w:div w:id="435371389">
      <w:bodyDiv w:val="1"/>
      <w:marLeft w:val="0"/>
      <w:marRight w:val="0"/>
      <w:marTop w:val="0"/>
      <w:marBottom w:val="0"/>
      <w:divBdr>
        <w:top w:val="none" w:sz="0" w:space="0" w:color="auto"/>
        <w:left w:val="none" w:sz="0" w:space="0" w:color="auto"/>
        <w:bottom w:val="none" w:sz="0" w:space="0" w:color="auto"/>
        <w:right w:val="none" w:sz="0" w:space="0" w:color="auto"/>
      </w:divBdr>
    </w:div>
    <w:div w:id="435713584">
      <w:bodyDiv w:val="1"/>
      <w:marLeft w:val="0"/>
      <w:marRight w:val="0"/>
      <w:marTop w:val="0"/>
      <w:marBottom w:val="0"/>
      <w:divBdr>
        <w:top w:val="none" w:sz="0" w:space="0" w:color="auto"/>
        <w:left w:val="none" w:sz="0" w:space="0" w:color="auto"/>
        <w:bottom w:val="none" w:sz="0" w:space="0" w:color="auto"/>
        <w:right w:val="none" w:sz="0" w:space="0" w:color="auto"/>
      </w:divBdr>
    </w:div>
    <w:div w:id="438334401">
      <w:bodyDiv w:val="1"/>
      <w:marLeft w:val="0"/>
      <w:marRight w:val="0"/>
      <w:marTop w:val="0"/>
      <w:marBottom w:val="0"/>
      <w:divBdr>
        <w:top w:val="none" w:sz="0" w:space="0" w:color="auto"/>
        <w:left w:val="none" w:sz="0" w:space="0" w:color="auto"/>
        <w:bottom w:val="none" w:sz="0" w:space="0" w:color="auto"/>
        <w:right w:val="none" w:sz="0" w:space="0" w:color="auto"/>
      </w:divBdr>
    </w:div>
    <w:div w:id="442506166">
      <w:bodyDiv w:val="1"/>
      <w:marLeft w:val="0"/>
      <w:marRight w:val="0"/>
      <w:marTop w:val="0"/>
      <w:marBottom w:val="0"/>
      <w:divBdr>
        <w:top w:val="none" w:sz="0" w:space="0" w:color="auto"/>
        <w:left w:val="none" w:sz="0" w:space="0" w:color="auto"/>
        <w:bottom w:val="none" w:sz="0" w:space="0" w:color="auto"/>
        <w:right w:val="none" w:sz="0" w:space="0" w:color="auto"/>
      </w:divBdr>
    </w:div>
    <w:div w:id="444618412">
      <w:bodyDiv w:val="1"/>
      <w:marLeft w:val="0"/>
      <w:marRight w:val="0"/>
      <w:marTop w:val="0"/>
      <w:marBottom w:val="0"/>
      <w:divBdr>
        <w:top w:val="none" w:sz="0" w:space="0" w:color="auto"/>
        <w:left w:val="none" w:sz="0" w:space="0" w:color="auto"/>
        <w:bottom w:val="none" w:sz="0" w:space="0" w:color="auto"/>
        <w:right w:val="none" w:sz="0" w:space="0" w:color="auto"/>
      </w:divBdr>
    </w:div>
    <w:div w:id="445586603">
      <w:bodyDiv w:val="1"/>
      <w:marLeft w:val="0"/>
      <w:marRight w:val="0"/>
      <w:marTop w:val="0"/>
      <w:marBottom w:val="0"/>
      <w:divBdr>
        <w:top w:val="none" w:sz="0" w:space="0" w:color="auto"/>
        <w:left w:val="none" w:sz="0" w:space="0" w:color="auto"/>
        <w:bottom w:val="none" w:sz="0" w:space="0" w:color="auto"/>
        <w:right w:val="none" w:sz="0" w:space="0" w:color="auto"/>
      </w:divBdr>
    </w:div>
    <w:div w:id="446388080">
      <w:bodyDiv w:val="1"/>
      <w:marLeft w:val="0"/>
      <w:marRight w:val="0"/>
      <w:marTop w:val="0"/>
      <w:marBottom w:val="0"/>
      <w:divBdr>
        <w:top w:val="none" w:sz="0" w:space="0" w:color="auto"/>
        <w:left w:val="none" w:sz="0" w:space="0" w:color="auto"/>
        <w:bottom w:val="none" w:sz="0" w:space="0" w:color="auto"/>
        <w:right w:val="none" w:sz="0" w:space="0" w:color="auto"/>
      </w:divBdr>
    </w:div>
    <w:div w:id="447046926">
      <w:bodyDiv w:val="1"/>
      <w:marLeft w:val="0"/>
      <w:marRight w:val="0"/>
      <w:marTop w:val="0"/>
      <w:marBottom w:val="0"/>
      <w:divBdr>
        <w:top w:val="none" w:sz="0" w:space="0" w:color="auto"/>
        <w:left w:val="none" w:sz="0" w:space="0" w:color="auto"/>
        <w:bottom w:val="none" w:sz="0" w:space="0" w:color="auto"/>
        <w:right w:val="none" w:sz="0" w:space="0" w:color="auto"/>
      </w:divBdr>
    </w:div>
    <w:div w:id="449513486">
      <w:bodyDiv w:val="1"/>
      <w:marLeft w:val="0"/>
      <w:marRight w:val="0"/>
      <w:marTop w:val="0"/>
      <w:marBottom w:val="0"/>
      <w:divBdr>
        <w:top w:val="none" w:sz="0" w:space="0" w:color="auto"/>
        <w:left w:val="none" w:sz="0" w:space="0" w:color="auto"/>
        <w:bottom w:val="none" w:sz="0" w:space="0" w:color="auto"/>
        <w:right w:val="none" w:sz="0" w:space="0" w:color="auto"/>
      </w:divBdr>
    </w:div>
    <w:div w:id="450394176">
      <w:bodyDiv w:val="1"/>
      <w:marLeft w:val="0"/>
      <w:marRight w:val="0"/>
      <w:marTop w:val="0"/>
      <w:marBottom w:val="0"/>
      <w:divBdr>
        <w:top w:val="none" w:sz="0" w:space="0" w:color="auto"/>
        <w:left w:val="none" w:sz="0" w:space="0" w:color="auto"/>
        <w:bottom w:val="none" w:sz="0" w:space="0" w:color="auto"/>
        <w:right w:val="none" w:sz="0" w:space="0" w:color="auto"/>
      </w:divBdr>
    </w:div>
    <w:div w:id="462699145">
      <w:bodyDiv w:val="1"/>
      <w:marLeft w:val="0"/>
      <w:marRight w:val="0"/>
      <w:marTop w:val="0"/>
      <w:marBottom w:val="0"/>
      <w:divBdr>
        <w:top w:val="none" w:sz="0" w:space="0" w:color="auto"/>
        <w:left w:val="none" w:sz="0" w:space="0" w:color="auto"/>
        <w:bottom w:val="none" w:sz="0" w:space="0" w:color="auto"/>
        <w:right w:val="none" w:sz="0" w:space="0" w:color="auto"/>
      </w:divBdr>
    </w:div>
    <w:div w:id="466121684">
      <w:bodyDiv w:val="1"/>
      <w:marLeft w:val="0"/>
      <w:marRight w:val="0"/>
      <w:marTop w:val="0"/>
      <w:marBottom w:val="0"/>
      <w:divBdr>
        <w:top w:val="none" w:sz="0" w:space="0" w:color="auto"/>
        <w:left w:val="none" w:sz="0" w:space="0" w:color="auto"/>
        <w:bottom w:val="none" w:sz="0" w:space="0" w:color="auto"/>
        <w:right w:val="none" w:sz="0" w:space="0" w:color="auto"/>
      </w:divBdr>
    </w:div>
    <w:div w:id="467892628">
      <w:bodyDiv w:val="1"/>
      <w:marLeft w:val="0"/>
      <w:marRight w:val="0"/>
      <w:marTop w:val="0"/>
      <w:marBottom w:val="0"/>
      <w:divBdr>
        <w:top w:val="none" w:sz="0" w:space="0" w:color="auto"/>
        <w:left w:val="none" w:sz="0" w:space="0" w:color="auto"/>
        <w:bottom w:val="none" w:sz="0" w:space="0" w:color="auto"/>
        <w:right w:val="none" w:sz="0" w:space="0" w:color="auto"/>
      </w:divBdr>
    </w:div>
    <w:div w:id="468281756">
      <w:bodyDiv w:val="1"/>
      <w:marLeft w:val="0"/>
      <w:marRight w:val="0"/>
      <w:marTop w:val="0"/>
      <w:marBottom w:val="0"/>
      <w:divBdr>
        <w:top w:val="none" w:sz="0" w:space="0" w:color="auto"/>
        <w:left w:val="none" w:sz="0" w:space="0" w:color="auto"/>
        <w:bottom w:val="none" w:sz="0" w:space="0" w:color="auto"/>
        <w:right w:val="none" w:sz="0" w:space="0" w:color="auto"/>
      </w:divBdr>
    </w:div>
    <w:div w:id="468977020">
      <w:bodyDiv w:val="1"/>
      <w:marLeft w:val="0"/>
      <w:marRight w:val="0"/>
      <w:marTop w:val="0"/>
      <w:marBottom w:val="0"/>
      <w:divBdr>
        <w:top w:val="none" w:sz="0" w:space="0" w:color="auto"/>
        <w:left w:val="none" w:sz="0" w:space="0" w:color="auto"/>
        <w:bottom w:val="none" w:sz="0" w:space="0" w:color="auto"/>
        <w:right w:val="none" w:sz="0" w:space="0" w:color="auto"/>
      </w:divBdr>
    </w:div>
    <w:div w:id="469444720">
      <w:bodyDiv w:val="1"/>
      <w:marLeft w:val="0"/>
      <w:marRight w:val="0"/>
      <w:marTop w:val="0"/>
      <w:marBottom w:val="0"/>
      <w:divBdr>
        <w:top w:val="none" w:sz="0" w:space="0" w:color="auto"/>
        <w:left w:val="none" w:sz="0" w:space="0" w:color="auto"/>
        <w:bottom w:val="none" w:sz="0" w:space="0" w:color="auto"/>
        <w:right w:val="none" w:sz="0" w:space="0" w:color="auto"/>
      </w:divBdr>
    </w:div>
    <w:div w:id="472330542">
      <w:bodyDiv w:val="1"/>
      <w:marLeft w:val="0"/>
      <w:marRight w:val="0"/>
      <w:marTop w:val="0"/>
      <w:marBottom w:val="0"/>
      <w:divBdr>
        <w:top w:val="none" w:sz="0" w:space="0" w:color="auto"/>
        <w:left w:val="none" w:sz="0" w:space="0" w:color="auto"/>
        <w:bottom w:val="none" w:sz="0" w:space="0" w:color="auto"/>
        <w:right w:val="none" w:sz="0" w:space="0" w:color="auto"/>
      </w:divBdr>
    </w:div>
    <w:div w:id="473328328">
      <w:bodyDiv w:val="1"/>
      <w:marLeft w:val="0"/>
      <w:marRight w:val="0"/>
      <w:marTop w:val="0"/>
      <w:marBottom w:val="0"/>
      <w:divBdr>
        <w:top w:val="none" w:sz="0" w:space="0" w:color="auto"/>
        <w:left w:val="none" w:sz="0" w:space="0" w:color="auto"/>
        <w:bottom w:val="none" w:sz="0" w:space="0" w:color="auto"/>
        <w:right w:val="none" w:sz="0" w:space="0" w:color="auto"/>
      </w:divBdr>
    </w:div>
    <w:div w:id="474222122">
      <w:bodyDiv w:val="1"/>
      <w:marLeft w:val="0"/>
      <w:marRight w:val="0"/>
      <w:marTop w:val="0"/>
      <w:marBottom w:val="0"/>
      <w:divBdr>
        <w:top w:val="none" w:sz="0" w:space="0" w:color="auto"/>
        <w:left w:val="none" w:sz="0" w:space="0" w:color="auto"/>
        <w:bottom w:val="none" w:sz="0" w:space="0" w:color="auto"/>
        <w:right w:val="none" w:sz="0" w:space="0" w:color="auto"/>
      </w:divBdr>
    </w:div>
    <w:div w:id="475879352">
      <w:bodyDiv w:val="1"/>
      <w:marLeft w:val="0"/>
      <w:marRight w:val="0"/>
      <w:marTop w:val="0"/>
      <w:marBottom w:val="0"/>
      <w:divBdr>
        <w:top w:val="none" w:sz="0" w:space="0" w:color="auto"/>
        <w:left w:val="none" w:sz="0" w:space="0" w:color="auto"/>
        <w:bottom w:val="none" w:sz="0" w:space="0" w:color="auto"/>
        <w:right w:val="none" w:sz="0" w:space="0" w:color="auto"/>
      </w:divBdr>
    </w:div>
    <w:div w:id="477115796">
      <w:bodyDiv w:val="1"/>
      <w:marLeft w:val="0"/>
      <w:marRight w:val="0"/>
      <w:marTop w:val="0"/>
      <w:marBottom w:val="0"/>
      <w:divBdr>
        <w:top w:val="none" w:sz="0" w:space="0" w:color="auto"/>
        <w:left w:val="none" w:sz="0" w:space="0" w:color="auto"/>
        <w:bottom w:val="none" w:sz="0" w:space="0" w:color="auto"/>
        <w:right w:val="none" w:sz="0" w:space="0" w:color="auto"/>
      </w:divBdr>
    </w:div>
    <w:div w:id="481043477">
      <w:bodyDiv w:val="1"/>
      <w:marLeft w:val="0"/>
      <w:marRight w:val="0"/>
      <w:marTop w:val="0"/>
      <w:marBottom w:val="0"/>
      <w:divBdr>
        <w:top w:val="none" w:sz="0" w:space="0" w:color="auto"/>
        <w:left w:val="none" w:sz="0" w:space="0" w:color="auto"/>
        <w:bottom w:val="none" w:sz="0" w:space="0" w:color="auto"/>
        <w:right w:val="none" w:sz="0" w:space="0" w:color="auto"/>
      </w:divBdr>
    </w:div>
    <w:div w:id="483015461">
      <w:bodyDiv w:val="1"/>
      <w:marLeft w:val="0"/>
      <w:marRight w:val="0"/>
      <w:marTop w:val="0"/>
      <w:marBottom w:val="0"/>
      <w:divBdr>
        <w:top w:val="none" w:sz="0" w:space="0" w:color="auto"/>
        <w:left w:val="none" w:sz="0" w:space="0" w:color="auto"/>
        <w:bottom w:val="none" w:sz="0" w:space="0" w:color="auto"/>
        <w:right w:val="none" w:sz="0" w:space="0" w:color="auto"/>
      </w:divBdr>
    </w:div>
    <w:div w:id="489760021">
      <w:bodyDiv w:val="1"/>
      <w:marLeft w:val="0"/>
      <w:marRight w:val="0"/>
      <w:marTop w:val="0"/>
      <w:marBottom w:val="0"/>
      <w:divBdr>
        <w:top w:val="none" w:sz="0" w:space="0" w:color="auto"/>
        <w:left w:val="none" w:sz="0" w:space="0" w:color="auto"/>
        <w:bottom w:val="none" w:sz="0" w:space="0" w:color="auto"/>
        <w:right w:val="none" w:sz="0" w:space="0" w:color="auto"/>
      </w:divBdr>
    </w:div>
    <w:div w:id="491334892">
      <w:bodyDiv w:val="1"/>
      <w:marLeft w:val="0"/>
      <w:marRight w:val="0"/>
      <w:marTop w:val="0"/>
      <w:marBottom w:val="0"/>
      <w:divBdr>
        <w:top w:val="none" w:sz="0" w:space="0" w:color="auto"/>
        <w:left w:val="none" w:sz="0" w:space="0" w:color="auto"/>
        <w:bottom w:val="none" w:sz="0" w:space="0" w:color="auto"/>
        <w:right w:val="none" w:sz="0" w:space="0" w:color="auto"/>
      </w:divBdr>
    </w:div>
    <w:div w:id="492372860">
      <w:bodyDiv w:val="1"/>
      <w:marLeft w:val="0"/>
      <w:marRight w:val="0"/>
      <w:marTop w:val="0"/>
      <w:marBottom w:val="0"/>
      <w:divBdr>
        <w:top w:val="none" w:sz="0" w:space="0" w:color="auto"/>
        <w:left w:val="none" w:sz="0" w:space="0" w:color="auto"/>
        <w:bottom w:val="none" w:sz="0" w:space="0" w:color="auto"/>
        <w:right w:val="none" w:sz="0" w:space="0" w:color="auto"/>
      </w:divBdr>
    </w:div>
    <w:div w:id="493835294">
      <w:bodyDiv w:val="1"/>
      <w:marLeft w:val="0"/>
      <w:marRight w:val="0"/>
      <w:marTop w:val="0"/>
      <w:marBottom w:val="0"/>
      <w:divBdr>
        <w:top w:val="none" w:sz="0" w:space="0" w:color="auto"/>
        <w:left w:val="none" w:sz="0" w:space="0" w:color="auto"/>
        <w:bottom w:val="none" w:sz="0" w:space="0" w:color="auto"/>
        <w:right w:val="none" w:sz="0" w:space="0" w:color="auto"/>
      </w:divBdr>
    </w:div>
    <w:div w:id="493957024">
      <w:bodyDiv w:val="1"/>
      <w:marLeft w:val="0"/>
      <w:marRight w:val="0"/>
      <w:marTop w:val="0"/>
      <w:marBottom w:val="0"/>
      <w:divBdr>
        <w:top w:val="none" w:sz="0" w:space="0" w:color="auto"/>
        <w:left w:val="none" w:sz="0" w:space="0" w:color="auto"/>
        <w:bottom w:val="none" w:sz="0" w:space="0" w:color="auto"/>
        <w:right w:val="none" w:sz="0" w:space="0" w:color="auto"/>
      </w:divBdr>
    </w:div>
    <w:div w:id="494806741">
      <w:bodyDiv w:val="1"/>
      <w:marLeft w:val="0"/>
      <w:marRight w:val="0"/>
      <w:marTop w:val="0"/>
      <w:marBottom w:val="0"/>
      <w:divBdr>
        <w:top w:val="none" w:sz="0" w:space="0" w:color="auto"/>
        <w:left w:val="none" w:sz="0" w:space="0" w:color="auto"/>
        <w:bottom w:val="none" w:sz="0" w:space="0" w:color="auto"/>
        <w:right w:val="none" w:sz="0" w:space="0" w:color="auto"/>
      </w:divBdr>
    </w:div>
    <w:div w:id="500002733">
      <w:bodyDiv w:val="1"/>
      <w:marLeft w:val="0"/>
      <w:marRight w:val="0"/>
      <w:marTop w:val="0"/>
      <w:marBottom w:val="0"/>
      <w:divBdr>
        <w:top w:val="none" w:sz="0" w:space="0" w:color="auto"/>
        <w:left w:val="none" w:sz="0" w:space="0" w:color="auto"/>
        <w:bottom w:val="none" w:sz="0" w:space="0" w:color="auto"/>
        <w:right w:val="none" w:sz="0" w:space="0" w:color="auto"/>
      </w:divBdr>
    </w:div>
    <w:div w:id="501313393">
      <w:bodyDiv w:val="1"/>
      <w:marLeft w:val="0"/>
      <w:marRight w:val="0"/>
      <w:marTop w:val="0"/>
      <w:marBottom w:val="0"/>
      <w:divBdr>
        <w:top w:val="none" w:sz="0" w:space="0" w:color="auto"/>
        <w:left w:val="none" w:sz="0" w:space="0" w:color="auto"/>
        <w:bottom w:val="none" w:sz="0" w:space="0" w:color="auto"/>
        <w:right w:val="none" w:sz="0" w:space="0" w:color="auto"/>
      </w:divBdr>
    </w:div>
    <w:div w:id="503478705">
      <w:bodyDiv w:val="1"/>
      <w:marLeft w:val="0"/>
      <w:marRight w:val="0"/>
      <w:marTop w:val="0"/>
      <w:marBottom w:val="0"/>
      <w:divBdr>
        <w:top w:val="none" w:sz="0" w:space="0" w:color="auto"/>
        <w:left w:val="none" w:sz="0" w:space="0" w:color="auto"/>
        <w:bottom w:val="none" w:sz="0" w:space="0" w:color="auto"/>
        <w:right w:val="none" w:sz="0" w:space="0" w:color="auto"/>
      </w:divBdr>
    </w:div>
    <w:div w:id="504051578">
      <w:bodyDiv w:val="1"/>
      <w:marLeft w:val="0"/>
      <w:marRight w:val="0"/>
      <w:marTop w:val="0"/>
      <w:marBottom w:val="0"/>
      <w:divBdr>
        <w:top w:val="none" w:sz="0" w:space="0" w:color="auto"/>
        <w:left w:val="none" w:sz="0" w:space="0" w:color="auto"/>
        <w:bottom w:val="none" w:sz="0" w:space="0" w:color="auto"/>
        <w:right w:val="none" w:sz="0" w:space="0" w:color="auto"/>
      </w:divBdr>
    </w:div>
    <w:div w:id="507986441">
      <w:bodyDiv w:val="1"/>
      <w:marLeft w:val="0"/>
      <w:marRight w:val="0"/>
      <w:marTop w:val="0"/>
      <w:marBottom w:val="0"/>
      <w:divBdr>
        <w:top w:val="none" w:sz="0" w:space="0" w:color="auto"/>
        <w:left w:val="none" w:sz="0" w:space="0" w:color="auto"/>
        <w:bottom w:val="none" w:sz="0" w:space="0" w:color="auto"/>
        <w:right w:val="none" w:sz="0" w:space="0" w:color="auto"/>
      </w:divBdr>
    </w:div>
    <w:div w:id="511919223">
      <w:bodyDiv w:val="1"/>
      <w:marLeft w:val="0"/>
      <w:marRight w:val="0"/>
      <w:marTop w:val="0"/>
      <w:marBottom w:val="0"/>
      <w:divBdr>
        <w:top w:val="none" w:sz="0" w:space="0" w:color="auto"/>
        <w:left w:val="none" w:sz="0" w:space="0" w:color="auto"/>
        <w:bottom w:val="none" w:sz="0" w:space="0" w:color="auto"/>
        <w:right w:val="none" w:sz="0" w:space="0" w:color="auto"/>
      </w:divBdr>
    </w:div>
    <w:div w:id="513813139">
      <w:bodyDiv w:val="1"/>
      <w:marLeft w:val="0"/>
      <w:marRight w:val="0"/>
      <w:marTop w:val="0"/>
      <w:marBottom w:val="0"/>
      <w:divBdr>
        <w:top w:val="none" w:sz="0" w:space="0" w:color="auto"/>
        <w:left w:val="none" w:sz="0" w:space="0" w:color="auto"/>
        <w:bottom w:val="none" w:sz="0" w:space="0" w:color="auto"/>
        <w:right w:val="none" w:sz="0" w:space="0" w:color="auto"/>
      </w:divBdr>
    </w:div>
    <w:div w:id="514392829">
      <w:bodyDiv w:val="1"/>
      <w:marLeft w:val="0"/>
      <w:marRight w:val="0"/>
      <w:marTop w:val="0"/>
      <w:marBottom w:val="0"/>
      <w:divBdr>
        <w:top w:val="none" w:sz="0" w:space="0" w:color="auto"/>
        <w:left w:val="none" w:sz="0" w:space="0" w:color="auto"/>
        <w:bottom w:val="none" w:sz="0" w:space="0" w:color="auto"/>
        <w:right w:val="none" w:sz="0" w:space="0" w:color="auto"/>
      </w:divBdr>
    </w:div>
    <w:div w:id="516583222">
      <w:bodyDiv w:val="1"/>
      <w:marLeft w:val="0"/>
      <w:marRight w:val="0"/>
      <w:marTop w:val="0"/>
      <w:marBottom w:val="0"/>
      <w:divBdr>
        <w:top w:val="none" w:sz="0" w:space="0" w:color="auto"/>
        <w:left w:val="none" w:sz="0" w:space="0" w:color="auto"/>
        <w:bottom w:val="none" w:sz="0" w:space="0" w:color="auto"/>
        <w:right w:val="none" w:sz="0" w:space="0" w:color="auto"/>
      </w:divBdr>
    </w:div>
    <w:div w:id="522474553">
      <w:bodyDiv w:val="1"/>
      <w:marLeft w:val="0"/>
      <w:marRight w:val="0"/>
      <w:marTop w:val="0"/>
      <w:marBottom w:val="0"/>
      <w:divBdr>
        <w:top w:val="none" w:sz="0" w:space="0" w:color="auto"/>
        <w:left w:val="none" w:sz="0" w:space="0" w:color="auto"/>
        <w:bottom w:val="none" w:sz="0" w:space="0" w:color="auto"/>
        <w:right w:val="none" w:sz="0" w:space="0" w:color="auto"/>
      </w:divBdr>
    </w:div>
    <w:div w:id="522548968">
      <w:bodyDiv w:val="1"/>
      <w:marLeft w:val="0"/>
      <w:marRight w:val="0"/>
      <w:marTop w:val="0"/>
      <w:marBottom w:val="0"/>
      <w:divBdr>
        <w:top w:val="none" w:sz="0" w:space="0" w:color="auto"/>
        <w:left w:val="none" w:sz="0" w:space="0" w:color="auto"/>
        <w:bottom w:val="none" w:sz="0" w:space="0" w:color="auto"/>
        <w:right w:val="none" w:sz="0" w:space="0" w:color="auto"/>
      </w:divBdr>
    </w:div>
    <w:div w:id="524248831">
      <w:bodyDiv w:val="1"/>
      <w:marLeft w:val="0"/>
      <w:marRight w:val="0"/>
      <w:marTop w:val="0"/>
      <w:marBottom w:val="0"/>
      <w:divBdr>
        <w:top w:val="none" w:sz="0" w:space="0" w:color="auto"/>
        <w:left w:val="none" w:sz="0" w:space="0" w:color="auto"/>
        <w:bottom w:val="none" w:sz="0" w:space="0" w:color="auto"/>
        <w:right w:val="none" w:sz="0" w:space="0" w:color="auto"/>
      </w:divBdr>
    </w:div>
    <w:div w:id="533269492">
      <w:bodyDiv w:val="1"/>
      <w:marLeft w:val="0"/>
      <w:marRight w:val="0"/>
      <w:marTop w:val="0"/>
      <w:marBottom w:val="0"/>
      <w:divBdr>
        <w:top w:val="none" w:sz="0" w:space="0" w:color="auto"/>
        <w:left w:val="none" w:sz="0" w:space="0" w:color="auto"/>
        <w:bottom w:val="none" w:sz="0" w:space="0" w:color="auto"/>
        <w:right w:val="none" w:sz="0" w:space="0" w:color="auto"/>
      </w:divBdr>
    </w:div>
    <w:div w:id="539904290">
      <w:bodyDiv w:val="1"/>
      <w:marLeft w:val="0"/>
      <w:marRight w:val="0"/>
      <w:marTop w:val="0"/>
      <w:marBottom w:val="0"/>
      <w:divBdr>
        <w:top w:val="none" w:sz="0" w:space="0" w:color="auto"/>
        <w:left w:val="none" w:sz="0" w:space="0" w:color="auto"/>
        <w:bottom w:val="none" w:sz="0" w:space="0" w:color="auto"/>
        <w:right w:val="none" w:sz="0" w:space="0" w:color="auto"/>
      </w:divBdr>
    </w:div>
    <w:div w:id="540361800">
      <w:bodyDiv w:val="1"/>
      <w:marLeft w:val="0"/>
      <w:marRight w:val="0"/>
      <w:marTop w:val="0"/>
      <w:marBottom w:val="0"/>
      <w:divBdr>
        <w:top w:val="none" w:sz="0" w:space="0" w:color="auto"/>
        <w:left w:val="none" w:sz="0" w:space="0" w:color="auto"/>
        <w:bottom w:val="none" w:sz="0" w:space="0" w:color="auto"/>
        <w:right w:val="none" w:sz="0" w:space="0" w:color="auto"/>
      </w:divBdr>
    </w:div>
    <w:div w:id="540367104">
      <w:bodyDiv w:val="1"/>
      <w:marLeft w:val="0"/>
      <w:marRight w:val="0"/>
      <w:marTop w:val="0"/>
      <w:marBottom w:val="0"/>
      <w:divBdr>
        <w:top w:val="none" w:sz="0" w:space="0" w:color="auto"/>
        <w:left w:val="none" w:sz="0" w:space="0" w:color="auto"/>
        <w:bottom w:val="none" w:sz="0" w:space="0" w:color="auto"/>
        <w:right w:val="none" w:sz="0" w:space="0" w:color="auto"/>
      </w:divBdr>
    </w:div>
    <w:div w:id="541402529">
      <w:bodyDiv w:val="1"/>
      <w:marLeft w:val="0"/>
      <w:marRight w:val="0"/>
      <w:marTop w:val="0"/>
      <w:marBottom w:val="0"/>
      <w:divBdr>
        <w:top w:val="none" w:sz="0" w:space="0" w:color="auto"/>
        <w:left w:val="none" w:sz="0" w:space="0" w:color="auto"/>
        <w:bottom w:val="none" w:sz="0" w:space="0" w:color="auto"/>
        <w:right w:val="none" w:sz="0" w:space="0" w:color="auto"/>
      </w:divBdr>
    </w:div>
    <w:div w:id="541598563">
      <w:bodyDiv w:val="1"/>
      <w:marLeft w:val="0"/>
      <w:marRight w:val="0"/>
      <w:marTop w:val="0"/>
      <w:marBottom w:val="0"/>
      <w:divBdr>
        <w:top w:val="none" w:sz="0" w:space="0" w:color="auto"/>
        <w:left w:val="none" w:sz="0" w:space="0" w:color="auto"/>
        <w:bottom w:val="none" w:sz="0" w:space="0" w:color="auto"/>
        <w:right w:val="none" w:sz="0" w:space="0" w:color="auto"/>
      </w:divBdr>
    </w:div>
    <w:div w:id="543719164">
      <w:bodyDiv w:val="1"/>
      <w:marLeft w:val="0"/>
      <w:marRight w:val="0"/>
      <w:marTop w:val="0"/>
      <w:marBottom w:val="0"/>
      <w:divBdr>
        <w:top w:val="none" w:sz="0" w:space="0" w:color="auto"/>
        <w:left w:val="none" w:sz="0" w:space="0" w:color="auto"/>
        <w:bottom w:val="none" w:sz="0" w:space="0" w:color="auto"/>
        <w:right w:val="none" w:sz="0" w:space="0" w:color="auto"/>
      </w:divBdr>
    </w:div>
    <w:div w:id="544563077">
      <w:bodyDiv w:val="1"/>
      <w:marLeft w:val="0"/>
      <w:marRight w:val="0"/>
      <w:marTop w:val="0"/>
      <w:marBottom w:val="0"/>
      <w:divBdr>
        <w:top w:val="none" w:sz="0" w:space="0" w:color="auto"/>
        <w:left w:val="none" w:sz="0" w:space="0" w:color="auto"/>
        <w:bottom w:val="none" w:sz="0" w:space="0" w:color="auto"/>
        <w:right w:val="none" w:sz="0" w:space="0" w:color="auto"/>
      </w:divBdr>
    </w:div>
    <w:div w:id="547690723">
      <w:bodyDiv w:val="1"/>
      <w:marLeft w:val="0"/>
      <w:marRight w:val="0"/>
      <w:marTop w:val="0"/>
      <w:marBottom w:val="0"/>
      <w:divBdr>
        <w:top w:val="none" w:sz="0" w:space="0" w:color="auto"/>
        <w:left w:val="none" w:sz="0" w:space="0" w:color="auto"/>
        <w:bottom w:val="none" w:sz="0" w:space="0" w:color="auto"/>
        <w:right w:val="none" w:sz="0" w:space="0" w:color="auto"/>
      </w:divBdr>
    </w:div>
    <w:div w:id="553589517">
      <w:bodyDiv w:val="1"/>
      <w:marLeft w:val="0"/>
      <w:marRight w:val="0"/>
      <w:marTop w:val="0"/>
      <w:marBottom w:val="0"/>
      <w:divBdr>
        <w:top w:val="none" w:sz="0" w:space="0" w:color="auto"/>
        <w:left w:val="none" w:sz="0" w:space="0" w:color="auto"/>
        <w:bottom w:val="none" w:sz="0" w:space="0" w:color="auto"/>
        <w:right w:val="none" w:sz="0" w:space="0" w:color="auto"/>
      </w:divBdr>
    </w:div>
    <w:div w:id="554051163">
      <w:bodyDiv w:val="1"/>
      <w:marLeft w:val="0"/>
      <w:marRight w:val="0"/>
      <w:marTop w:val="0"/>
      <w:marBottom w:val="0"/>
      <w:divBdr>
        <w:top w:val="none" w:sz="0" w:space="0" w:color="auto"/>
        <w:left w:val="none" w:sz="0" w:space="0" w:color="auto"/>
        <w:bottom w:val="none" w:sz="0" w:space="0" w:color="auto"/>
        <w:right w:val="none" w:sz="0" w:space="0" w:color="auto"/>
      </w:divBdr>
    </w:div>
    <w:div w:id="559172317">
      <w:bodyDiv w:val="1"/>
      <w:marLeft w:val="0"/>
      <w:marRight w:val="0"/>
      <w:marTop w:val="0"/>
      <w:marBottom w:val="0"/>
      <w:divBdr>
        <w:top w:val="none" w:sz="0" w:space="0" w:color="auto"/>
        <w:left w:val="none" w:sz="0" w:space="0" w:color="auto"/>
        <w:bottom w:val="none" w:sz="0" w:space="0" w:color="auto"/>
        <w:right w:val="none" w:sz="0" w:space="0" w:color="auto"/>
      </w:divBdr>
    </w:div>
    <w:div w:id="561454074">
      <w:bodyDiv w:val="1"/>
      <w:marLeft w:val="0"/>
      <w:marRight w:val="0"/>
      <w:marTop w:val="0"/>
      <w:marBottom w:val="0"/>
      <w:divBdr>
        <w:top w:val="none" w:sz="0" w:space="0" w:color="auto"/>
        <w:left w:val="none" w:sz="0" w:space="0" w:color="auto"/>
        <w:bottom w:val="none" w:sz="0" w:space="0" w:color="auto"/>
        <w:right w:val="none" w:sz="0" w:space="0" w:color="auto"/>
      </w:divBdr>
    </w:div>
    <w:div w:id="561915820">
      <w:bodyDiv w:val="1"/>
      <w:marLeft w:val="0"/>
      <w:marRight w:val="0"/>
      <w:marTop w:val="0"/>
      <w:marBottom w:val="0"/>
      <w:divBdr>
        <w:top w:val="none" w:sz="0" w:space="0" w:color="auto"/>
        <w:left w:val="none" w:sz="0" w:space="0" w:color="auto"/>
        <w:bottom w:val="none" w:sz="0" w:space="0" w:color="auto"/>
        <w:right w:val="none" w:sz="0" w:space="0" w:color="auto"/>
      </w:divBdr>
    </w:div>
    <w:div w:id="566231865">
      <w:bodyDiv w:val="1"/>
      <w:marLeft w:val="0"/>
      <w:marRight w:val="0"/>
      <w:marTop w:val="0"/>
      <w:marBottom w:val="0"/>
      <w:divBdr>
        <w:top w:val="none" w:sz="0" w:space="0" w:color="auto"/>
        <w:left w:val="none" w:sz="0" w:space="0" w:color="auto"/>
        <w:bottom w:val="none" w:sz="0" w:space="0" w:color="auto"/>
        <w:right w:val="none" w:sz="0" w:space="0" w:color="auto"/>
      </w:divBdr>
    </w:div>
    <w:div w:id="570507710">
      <w:bodyDiv w:val="1"/>
      <w:marLeft w:val="0"/>
      <w:marRight w:val="0"/>
      <w:marTop w:val="0"/>
      <w:marBottom w:val="0"/>
      <w:divBdr>
        <w:top w:val="none" w:sz="0" w:space="0" w:color="auto"/>
        <w:left w:val="none" w:sz="0" w:space="0" w:color="auto"/>
        <w:bottom w:val="none" w:sz="0" w:space="0" w:color="auto"/>
        <w:right w:val="none" w:sz="0" w:space="0" w:color="auto"/>
      </w:divBdr>
    </w:div>
    <w:div w:id="574049503">
      <w:bodyDiv w:val="1"/>
      <w:marLeft w:val="0"/>
      <w:marRight w:val="0"/>
      <w:marTop w:val="0"/>
      <w:marBottom w:val="0"/>
      <w:divBdr>
        <w:top w:val="none" w:sz="0" w:space="0" w:color="auto"/>
        <w:left w:val="none" w:sz="0" w:space="0" w:color="auto"/>
        <w:bottom w:val="none" w:sz="0" w:space="0" w:color="auto"/>
        <w:right w:val="none" w:sz="0" w:space="0" w:color="auto"/>
      </w:divBdr>
    </w:div>
    <w:div w:id="584805911">
      <w:bodyDiv w:val="1"/>
      <w:marLeft w:val="0"/>
      <w:marRight w:val="0"/>
      <w:marTop w:val="0"/>
      <w:marBottom w:val="0"/>
      <w:divBdr>
        <w:top w:val="none" w:sz="0" w:space="0" w:color="auto"/>
        <w:left w:val="none" w:sz="0" w:space="0" w:color="auto"/>
        <w:bottom w:val="none" w:sz="0" w:space="0" w:color="auto"/>
        <w:right w:val="none" w:sz="0" w:space="0" w:color="auto"/>
      </w:divBdr>
    </w:div>
    <w:div w:id="589122473">
      <w:bodyDiv w:val="1"/>
      <w:marLeft w:val="0"/>
      <w:marRight w:val="0"/>
      <w:marTop w:val="0"/>
      <w:marBottom w:val="0"/>
      <w:divBdr>
        <w:top w:val="none" w:sz="0" w:space="0" w:color="auto"/>
        <w:left w:val="none" w:sz="0" w:space="0" w:color="auto"/>
        <w:bottom w:val="none" w:sz="0" w:space="0" w:color="auto"/>
        <w:right w:val="none" w:sz="0" w:space="0" w:color="auto"/>
      </w:divBdr>
    </w:div>
    <w:div w:id="598100353">
      <w:bodyDiv w:val="1"/>
      <w:marLeft w:val="0"/>
      <w:marRight w:val="0"/>
      <w:marTop w:val="0"/>
      <w:marBottom w:val="0"/>
      <w:divBdr>
        <w:top w:val="none" w:sz="0" w:space="0" w:color="auto"/>
        <w:left w:val="none" w:sz="0" w:space="0" w:color="auto"/>
        <w:bottom w:val="none" w:sz="0" w:space="0" w:color="auto"/>
        <w:right w:val="none" w:sz="0" w:space="0" w:color="auto"/>
      </w:divBdr>
    </w:div>
    <w:div w:id="606155893">
      <w:bodyDiv w:val="1"/>
      <w:marLeft w:val="0"/>
      <w:marRight w:val="0"/>
      <w:marTop w:val="0"/>
      <w:marBottom w:val="0"/>
      <w:divBdr>
        <w:top w:val="none" w:sz="0" w:space="0" w:color="auto"/>
        <w:left w:val="none" w:sz="0" w:space="0" w:color="auto"/>
        <w:bottom w:val="none" w:sz="0" w:space="0" w:color="auto"/>
        <w:right w:val="none" w:sz="0" w:space="0" w:color="auto"/>
      </w:divBdr>
    </w:div>
    <w:div w:id="606353132">
      <w:bodyDiv w:val="1"/>
      <w:marLeft w:val="0"/>
      <w:marRight w:val="0"/>
      <w:marTop w:val="0"/>
      <w:marBottom w:val="0"/>
      <w:divBdr>
        <w:top w:val="none" w:sz="0" w:space="0" w:color="auto"/>
        <w:left w:val="none" w:sz="0" w:space="0" w:color="auto"/>
        <w:bottom w:val="none" w:sz="0" w:space="0" w:color="auto"/>
        <w:right w:val="none" w:sz="0" w:space="0" w:color="auto"/>
      </w:divBdr>
    </w:div>
    <w:div w:id="606429115">
      <w:bodyDiv w:val="1"/>
      <w:marLeft w:val="0"/>
      <w:marRight w:val="0"/>
      <w:marTop w:val="0"/>
      <w:marBottom w:val="0"/>
      <w:divBdr>
        <w:top w:val="none" w:sz="0" w:space="0" w:color="auto"/>
        <w:left w:val="none" w:sz="0" w:space="0" w:color="auto"/>
        <w:bottom w:val="none" w:sz="0" w:space="0" w:color="auto"/>
        <w:right w:val="none" w:sz="0" w:space="0" w:color="auto"/>
      </w:divBdr>
    </w:div>
    <w:div w:id="607658102">
      <w:bodyDiv w:val="1"/>
      <w:marLeft w:val="0"/>
      <w:marRight w:val="0"/>
      <w:marTop w:val="0"/>
      <w:marBottom w:val="0"/>
      <w:divBdr>
        <w:top w:val="none" w:sz="0" w:space="0" w:color="auto"/>
        <w:left w:val="none" w:sz="0" w:space="0" w:color="auto"/>
        <w:bottom w:val="none" w:sz="0" w:space="0" w:color="auto"/>
        <w:right w:val="none" w:sz="0" w:space="0" w:color="auto"/>
      </w:divBdr>
    </w:div>
    <w:div w:id="611934950">
      <w:bodyDiv w:val="1"/>
      <w:marLeft w:val="0"/>
      <w:marRight w:val="0"/>
      <w:marTop w:val="0"/>
      <w:marBottom w:val="0"/>
      <w:divBdr>
        <w:top w:val="none" w:sz="0" w:space="0" w:color="auto"/>
        <w:left w:val="none" w:sz="0" w:space="0" w:color="auto"/>
        <w:bottom w:val="none" w:sz="0" w:space="0" w:color="auto"/>
        <w:right w:val="none" w:sz="0" w:space="0" w:color="auto"/>
      </w:divBdr>
    </w:div>
    <w:div w:id="612135017">
      <w:bodyDiv w:val="1"/>
      <w:marLeft w:val="0"/>
      <w:marRight w:val="0"/>
      <w:marTop w:val="0"/>
      <w:marBottom w:val="0"/>
      <w:divBdr>
        <w:top w:val="none" w:sz="0" w:space="0" w:color="auto"/>
        <w:left w:val="none" w:sz="0" w:space="0" w:color="auto"/>
        <w:bottom w:val="none" w:sz="0" w:space="0" w:color="auto"/>
        <w:right w:val="none" w:sz="0" w:space="0" w:color="auto"/>
      </w:divBdr>
    </w:div>
    <w:div w:id="613247899">
      <w:bodyDiv w:val="1"/>
      <w:marLeft w:val="0"/>
      <w:marRight w:val="0"/>
      <w:marTop w:val="0"/>
      <w:marBottom w:val="0"/>
      <w:divBdr>
        <w:top w:val="none" w:sz="0" w:space="0" w:color="auto"/>
        <w:left w:val="none" w:sz="0" w:space="0" w:color="auto"/>
        <w:bottom w:val="none" w:sz="0" w:space="0" w:color="auto"/>
        <w:right w:val="none" w:sz="0" w:space="0" w:color="auto"/>
      </w:divBdr>
    </w:div>
    <w:div w:id="617375137">
      <w:bodyDiv w:val="1"/>
      <w:marLeft w:val="0"/>
      <w:marRight w:val="0"/>
      <w:marTop w:val="0"/>
      <w:marBottom w:val="0"/>
      <w:divBdr>
        <w:top w:val="none" w:sz="0" w:space="0" w:color="auto"/>
        <w:left w:val="none" w:sz="0" w:space="0" w:color="auto"/>
        <w:bottom w:val="none" w:sz="0" w:space="0" w:color="auto"/>
        <w:right w:val="none" w:sz="0" w:space="0" w:color="auto"/>
      </w:divBdr>
    </w:div>
    <w:div w:id="618687406">
      <w:bodyDiv w:val="1"/>
      <w:marLeft w:val="0"/>
      <w:marRight w:val="0"/>
      <w:marTop w:val="0"/>
      <w:marBottom w:val="0"/>
      <w:divBdr>
        <w:top w:val="none" w:sz="0" w:space="0" w:color="auto"/>
        <w:left w:val="none" w:sz="0" w:space="0" w:color="auto"/>
        <w:bottom w:val="none" w:sz="0" w:space="0" w:color="auto"/>
        <w:right w:val="none" w:sz="0" w:space="0" w:color="auto"/>
      </w:divBdr>
    </w:div>
    <w:div w:id="619068732">
      <w:bodyDiv w:val="1"/>
      <w:marLeft w:val="0"/>
      <w:marRight w:val="0"/>
      <w:marTop w:val="0"/>
      <w:marBottom w:val="0"/>
      <w:divBdr>
        <w:top w:val="none" w:sz="0" w:space="0" w:color="auto"/>
        <w:left w:val="none" w:sz="0" w:space="0" w:color="auto"/>
        <w:bottom w:val="none" w:sz="0" w:space="0" w:color="auto"/>
        <w:right w:val="none" w:sz="0" w:space="0" w:color="auto"/>
      </w:divBdr>
    </w:div>
    <w:div w:id="621375746">
      <w:bodyDiv w:val="1"/>
      <w:marLeft w:val="0"/>
      <w:marRight w:val="0"/>
      <w:marTop w:val="0"/>
      <w:marBottom w:val="0"/>
      <w:divBdr>
        <w:top w:val="none" w:sz="0" w:space="0" w:color="auto"/>
        <w:left w:val="none" w:sz="0" w:space="0" w:color="auto"/>
        <w:bottom w:val="none" w:sz="0" w:space="0" w:color="auto"/>
        <w:right w:val="none" w:sz="0" w:space="0" w:color="auto"/>
      </w:divBdr>
    </w:div>
    <w:div w:id="624888416">
      <w:bodyDiv w:val="1"/>
      <w:marLeft w:val="0"/>
      <w:marRight w:val="0"/>
      <w:marTop w:val="0"/>
      <w:marBottom w:val="0"/>
      <w:divBdr>
        <w:top w:val="none" w:sz="0" w:space="0" w:color="auto"/>
        <w:left w:val="none" w:sz="0" w:space="0" w:color="auto"/>
        <w:bottom w:val="none" w:sz="0" w:space="0" w:color="auto"/>
        <w:right w:val="none" w:sz="0" w:space="0" w:color="auto"/>
      </w:divBdr>
    </w:div>
    <w:div w:id="630091692">
      <w:bodyDiv w:val="1"/>
      <w:marLeft w:val="0"/>
      <w:marRight w:val="0"/>
      <w:marTop w:val="0"/>
      <w:marBottom w:val="0"/>
      <w:divBdr>
        <w:top w:val="none" w:sz="0" w:space="0" w:color="auto"/>
        <w:left w:val="none" w:sz="0" w:space="0" w:color="auto"/>
        <w:bottom w:val="none" w:sz="0" w:space="0" w:color="auto"/>
        <w:right w:val="none" w:sz="0" w:space="0" w:color="auto"/>
      </w:divBdr>
    </w:div>
    <w:div w:id="632060283">
      <w:bodyDiv w:val="1"/>
      <w:marLeft w:val="0"/>
      <w:marRight w:val="0"/>
      <w:marTop w:val="0"/>
      <w:marBottom w:val="0"/>
      <w:divBdr>
        <w:top w:val="none" w:sz="0" w:space="0" w:color="auto"/>
        <w:left w:val="none" w:sz="0" w:space="0" w:color="auto"/>
        <w:bottom w:val="none" w:sz="0" w:space="0" w:color="auto"/>
        <w:right w:val="none" w:sz="0" w:space="0" w:color="auto"/>
      </w:divBdr>
    </w:div>
    <w:div w:id="633103360">
      <w:bodyDiv w:val="1"/>
      <w:marLeft w:val="0"/>
      <w:marRight w:val="0"/>
      <w:marTop w:val="0"/>
      <w:marBottom w:val="0"/>
      <w:divBdr>
        <w:top w:val="none" w:sz="0" w:space="0" w:color="auto"/>
        <w:left w:val="none" w:sz="0" w:space="0" w:color="auto"/>
        <w:bottom w:val="none" w:sz="0" w:space="0" w:color="auto"/>
        <w:right w:val="none" w:sz="0" w:space="0" w:color="auto"/>
      </w:divBdr>
    </w:div>
    <w:div w:id="634334009">
      <w:bodyDiv w:val="1"/>
      <w:marLeft w:val="0"/>
      <w:marRight w:val="0"/>
      <w:marTop w:val="0"/>
      <w:marBottom w:val="0"/>
      <w:divBdr>
        <w:top w:val="none" w:sz="0" w:space="0" w:color="auto"/>
        <w:left w:val="none" w:sz="0" w:space="0" w:color="auto"/>
        <w:bottom w:val="none" w:sz="0" w:space="0" w:color="auto"/>
        <w:right w:val="none" w:sz="0" w:space="0" w:color="auto"/>
      </w:divBdr>
    </w:div>
    <w:div w:id="638537747">
      <w:bodyDiv w:val="1"/>
      <w:marLeft w:val="0"/>
      <w:marRight w:val="0"/>
      <w:marTop w:val="0"/>
      <w:marBottom w:val="0"/>
      <w:divBdr>
        <w:top w:val="none" w:sz="0" w:space="0" w:color="auto"/>
        <w:left w:val="none" w:sz="0" w:space="0" w:color="auto"/>
        <w:bottom w:val="none" w:sz="0" w:space="0" w:color="auto"/>
        <w:right w:val="none" w:sz="0" w:space="0" w:color="auto"/>
      </w:divBdr>
    </w:div>
    <w:div w:id="642655848">
      <w:bodyDiv w:val="1"/>
      <w:marLeft w:val="0"/>
      <w:marRight w:val="0"/>
      <w:marTop w:val="0"/>
      <w:marBottom w:val="0"/>
      <w:divBdr>
        <w:top w:val="none" w:sz="0" w:space="0" w:color="auto"/>
        <w:left w:val="none" w:sz="0" w:space="0" w:color="auto"/>
        <w:bottom w:val="none" w:sz="0" w:space="0" w:color="auto"/>
        <w:right w:val="none" w:sz="0" w:space="0" w:color="auto"/>
      </w:divBdr>
    </w:div>
    <w:div w:id="643775781">
      <w:bodyDiv w:val="1"/>
      <w:marLeft w:val="0"/>
      <w:marRight w:val="0"/>
      <w:marTop w:val="0"/>
      <w:marBottom w:val="0"/>
      <w:divBdr>
        <w:top w:val="none" w:sz="0" w:space="0" w:color="auto"/>
        <w:left w:val="none" w:sz="0" w:space="0" w:color="auto"/>
        <w:bottom w:val="none" w:sz="0" w:space="0" w:color="auto"/>
        <w:right w:val="none" w:sz="0" w:space="0" w:color="auto"/>
      </w:divBdr>
    </w:div>
    <w:div w:id="647636788">
      <w:bodyDiv w:val="1"/>
      <w:marLeft w:val="0"/>
      <w:marRight w:val="0"/>
      <w:marTop w:val="0"/>
      <w:marBottom w:val="0"/>
      <w:divBdr>
        <w:top w:val="none" w:sz="0" w:space="0" w:color="auto"/>
        <w:left w:val="none" w:sz="0" w:space="0" w:color="auto"/>
        <w:bottom w:val="none" w:sz="0" w:space="0" w:color="auto"/>
        <w:right w:val="none" w:sz="0" w:space="0" w:color="auto"/>
      </w:divBdr>
    </w:div>
    <w:div w:id="657684081">
      <w:bodyDiv w:val="1"/>
      <w:marLeft w:val="0"/>
      <w:marRight w:val="0"/>
      <w:marTop w:val="0"/>
      <w:marBottom w:val="0"/>
      <w:divBdr>
        <w:top w:val="none" w:sz="0" w:space="0" w:color="auto"/>
        <w:left w:val="none" w:sz="0" w:space="0" w:color="auto"/>
        <w:bottom w:val="none" w:sz="0" w:space="0" w:color="auto"/>
        <w:right w:val="none" w:sz="0" w:space="0" w:color="auto"/>
      </w:divBdr>
    </w:div>
    <w:div w:id="660043062">
      <w:bodyDiv w:val="1"/>
      <w:marLeft w:val="0"/>
      <w:marRight w:val="0"/>
      <w:marTop w:val="0"/>
      <w:marBottom w:val="0"/>
      <w:divBdr>
        <w:top w:val="none" w:sz="0" w:space="0" w:color="auto"/>
        <w:left w:val="none" w:sz="0" w:space="0" w:color="auto"/>
        <w:bottom w:val="none" w:sz="0" w:space="0" w:color="auto"/>
        <w:right w:val="none" w:sz="0" w:space="0" w:color="auto"/>
      </w:divBdr>
    </w:div>
    <w:div w:id="665937916">
      <w:bodyDiv w:val="1"/>
      <w:marLeft w:val="0"/>
      <w:marRight w:val="0"/>
      <w:marTop w:val="0"/>
      <w:marBottom w:val="0"/>
      <w:divBdr>
        <w:top w:val="none" w:sz="0" w:space="0" w:color="auto"/>
        <w:left w:val="none" w:sz="0" w:space="0" w:color="auto"/>
        <w:bottom w:val="none" w:sz="0" w:space="0" w:color="auto"/>
        <w:right w:val="none" w:sz="0" w:space="0" w:color="auto"/>
      </w:divBdr>
    </w:div>
    <w:div w:id="667103122">
      <w:bodyDiv w:val="1"/>
      <w:marLeft w:val="0"/>
      <w:marRight w:val="0"/>
      <w:marTop w:val="0"/>
      <w:marBottom w:val="0"/>
      <w:divBdr>
        <w:top w:val="none" w:sz="0" w:space="0" w:color="auto"/>
        <w:left w:val="none" w:sz="0" w:space="0" w:color="auto"/>
        <w:bottom w:val="none" w:sz="0" w:space="0" w:color="auto"/>
        <w:right w:val="none" w:sz="0" w:space="0" w:color="auto"/>
      </w:divBdr>
    </w:div>
    <w:div w:id="667513739">
      <w:bodyDiv w:val="1"/>
      <w:marLeft w:val="0"/>
      <w:marRight w:val="0"/>
      <w:marTop w:val="0"/>
      <w:marBottom w:val="0"/>
      <w:divBdr>
        <w:top w:val="none" w:sz="0" w:space="0" w:color="auto"/>
        <w:left w:val="none" w:sz="0" w:space="0" w:color="auto"/>
        <w:bottom w:val="none" w:sz="0" w:space="0" w:color="auto"/>
        <w:right w:val="none" w:sz="0" w:space="0" w:color="auto"/>
      </w:divBdr>
    </w:div>
    <w:div w:id="670793147">
      <w:bodyDiv w:val="1"/>
      <w:marLeft w:val="0"/>
      <w:marRight w:val="0"/>
      <w:marTop w:val="0"/>
      <w:marBottom w:val="0"/>
      <w:divBdr>
        <w:top w:val="none" w:sz="0" w:space="0" w:color="auto"/>
        <w:left w:val="none" w:sz="0" w:space="0" w:color="auto"/>
        <w:bottom w:val="none" w:sz="0" w:space="0" w:color="auto"/>
        <w:right w:val="none" w:sz="0" w:space="0" w:color="auto"/>
      </w:divBdr>
    </w:div>
    <w:div w:id="671033708">
      <w:bodyDiv w:val="1"/>
      <w:marLeft w:val="0"/>
      <w:marRight w:val="0"/>
      <w:marTop w:val="0"/>
      <w:marBottom w:val="0"/>
      <w:divBdr>
        <w:top w:val="none" w:sz="0" w:space="0" w:color="auto"/>
        <w:left w:val="none" w:sz="0" w:space="0" w:color="auto"/>
        <w:bottom w:val="none" w:sz="0" w:space="0" w:color="auto"/>
        <w:right w:val="none" w:sz="0" w:space="0" w:color="auto"/>
      </w:divBdr>
    </w:div>
    <w:div w:id="673338060">
      <w:bodyDiv w:val="1"/>
      <w:marLeft w:val="0"/>
      <w:marRight w:val="0"/>
      <w:marTop w:val="0"/>
      <w:marBottom w:val="0"/>
      <w:divBdr>
        <w:top w:val="none" w:sz="0" w:space="0" w:color="auto"/>
        <w:left w:val="none" w:sz="0" w:space="0" w:color="auto"/>
        <w:bottom w:val="none" w:sz="0" w:space="0" w:color="auto"/>
        <w:right w:val="none" w:sz="0" w:space="0" w:color="auto"/>
      </w:divBdr>
    </w:div>
    <w:div w:id="673655836">
      <w:bodyDiv w:val="1"/>
      <w:marLeft w:val="0"/>
      <w:marRight w:val="0"/>
      <w:marTop w:val="0"/>
      <w:marBottom w:val="0"/>
      <w:divBdr>
        <w:top w:val="none" w:sz="0" w:space="0" w:color="auto"/>
        <w:left w:val="none" w:sz="0" w:space="0" w:color="auto"/>
        <w:bottom w:val="none" w:sz="0" w:space="0" w:color="auto"/>
        <w:right w:val="none" w:sz="0" w:space="0" w:color="auto"/>
      </w:divBdr>
    </w:div>
    <w:div w:id="673806588">
      <w:bodyDiv w:val="1"/>
      <w:marLeft w:val="0"/>
      <w:marRight w:val="0"/>
      <w:marTop w:val="0"/>
      <w:marBottom w:val="0"/>
      <w:divBdr>
        <w:top w:val="none" w:sz="0" w:space="0" w:color="auto"/>
        <w:left w:val="none" w:sz="0" w:space="0" w:color="auto"/>
        <w:bottom w:val="none" w:sz="0" w:space="0" w:color="auto"/>
        <w:right w:val="none" w:sz="0" w:space="0" w:color="auto"/>
      </w:divBdr>
    </w:div>
    <w:div w:id="678432951">
      <w:bodyDiv w:val="1"/>
      <w:marLeft w:val="0"/>
      <w:marRight w:val="0"/>
      <w:marTop w:val="0"/>
      <w:marBottom w:val="0"/>
      <w:divBdr>
        <w:top w:val="none" w:sz="0" w:space="0" w:color="auto"/>
        <w:left w:val="none" w:sz="0" w:space="0" w:color="auto"/>
        <w:bottom w:val="none" w:sz="0" w:space="0" w:color="auto"/>
        <w:right w:val="none" w:sz="0" w:space="0" w:color="auto"/>
      </w:divBdr>
    </w:div>
    <w:div w:id="680157457">
      <w:bodyDiv w:val="1"/>
      <w:marLeft w:val="0"/>
      <w:marRight w:val="0"/>
      <w:marTop w:val="0"/>
      <w:marBottom w:val="0"/>
      <w:divBdr>
        <w:top w:val="none" w:sz="0" w:space="0" w:color="auto"/>
        <w:left w:val="none" w:sz="0" w:space="0" w:color="auto"/>
        <w:bottom w:val="none" w:sz="0" w:space="0" w:color="auto"/>
        <w:right w:val="none" w:sz="0" w:space="0" w:color="auto"/>
      </w:divBdr>
    </w:div>
    <w:div w:id="687292489">
      <w:bodyDiv w:val="1"/>
      <w:marLeft w:val="0"/>
      <w:marRight w:val="0"/>
      <w:marTop w:val="0"/>
      <w:marBottom w:val="0"/>
      <w:divBdr>
        <w:top w:val="none" w:sz="0" w:space="0" w:color="auto"/>
        <w:left w:val="none" w:sz="0" w:space="0" w:color="auto"/>
        <w:bottom w:val="none" w:sz="0" w:space="0" w:color="auto"/>
        <w:right w:val="none" w:sz="0" w:space="0" w:color="auto"/>
      </w:divBdr>
    </w:div>
    <w:div w:id="689454702">
      <w:bodyDiv w:val="1"/>
      <w:marLeft w:val="0"/>
      <w:marRight w:val="0"/>
      <w:marTop w:val="0"/>
      <w:marBottom w:val="0"/>
      <w:divBdr>
        <w:top w:val="none" w:sz="0" w:space="0" w:color="auto"/>
        <w:left w:val="none" w:sz="0" w:space="0" w:color="auto"/>
        <w:bottom w:val="none" w:sz="0" w:space="0" w:color="auto"/>
        <w:right w:val="none" w:sz="0" w:space="0" w:color="auto"/>
      </w:divBdr>
    </w:div>
    <w:div w:id="699862065">
      <w:bodyDiv w:val="1"/>
      <w:marLeft w:val="0"/>
      <w:marRight w:val="0"/>
      <w:marTop w:val="0"/>
      <w:marBottom w:val="0"/>
      <w:divBdr>
        <w:top w:val="none" w:sz="0" w:space="0" w:color="auto"/>
        <w:left w:val="none" w:sz="0" w:space="0" w:color="auto"/>
        <w:bottom w:val="none" w:sz="0" w:space="0" w:color="auto"/>
        <w:right w:val="none" w:sz="0" w:space="0" w:color="auto"/>
      </w:divBdr>
    </w:div>
    <w:div w:id="701587319">
      <w:bodyDiv w:val="1"/>
      <w:marLeft w:val="0"/>
      <w:marRight w:val="0"/>
      <w:marTop w:val="0"/>
      <w:marBottom w:val="0"/>
      <w:divBdr>
        <w:top w:val="none" w:sz="0" w:space="0" w:color="auto"/>
        <w:left w:val="none" w:sz="0" w:space="0" w:color="auto"/>
        <w:bottom w:val="none" w:sz="0" w:space="0" w:color="auto"/>
        <w:right w:val="none" w:sz="0" w:space="0" w:color="auto"/>
      </w:divBdr>
    </w:div>
    <w:div w:id="702556973">
      <w:bodyDiv w:val="1"/>
      <w:marLeft w:val="0"/>
      <w:marRight w:val="0"/>
      <w:marTop w:val="0"/>
      <w:marBottom w:val="0"/>
      <w:divBdr>
        <w:top w:val="none" w:sz="0" w:space="0" w:color="auto"/>
        <w:left w:val="none" w:sz="0" w:space="0" w:color="auto"/>
        <w:bottom w:val="none" w:sz="0" w:space="0" w:color="auto"/>
        <w:right w:val="none" w:sz="0" w:space="0" w:color="auto"/>
      </w:divBdr>
    </w:div>
    <w:div w:id="703941084">
      <w:bodyDiv w:val="1"/>
      <w:marLeft w:val="0"/>
      <w:marRight w:val="0"/>
      <w:marTop w:val="0"/>
      <w:marBottom w:val="0"/>
      <w:divBdr>
        <w:top w:val="none" w:sz="0" w:space="0" w:color="auto"/>
        <w:left w:val="none" w:sz="0" w:space="0" w:color="auto"/>
        <w:bottom w:val="none" w:sz="0" w:space="0" w:color="auto"/>
        <w:right w:val="none" w:sz="0" w:space="0" w:color="auto"/>
      </w:divBdr>
    </w:div>
    <w:div w:id="704136106">
      <w:bodyDiv w:val="1"/>
      <w:marLeft w:val="0"/>
      <w:marRight w:val="0"/>
      <w:marTop w:val="0"/>
      <w:marBottom w:val="0"/>
      <w:divBdr>
        <w:top w:val="none" w:sz="0" w:space="0" w:color="auto"/>
        <w:left w:val="none" w:sz="0" w:space="0" w:color="auto"/>
        <w:bottom w:val="none" w:sz="0" w:space="0" w:color="auto"/>
        <w:right w:val="none" w:sz="0" w:space="0" w:color="auto"/>
      </w:divBdr>
    </w:div>
    <w:div w:id="704908029">
      <w:bodyDiv w:val="1"/>
      <w:marLeft w:val="0"/>
      <w:marRight w:val="0"/>
      <w:marTop w:val="0"/>
      <w:marBottom w:val="0"/>
      <w:divBdr>
        <w:top w:val="none" w:sz="0" w:space="0" w:color="auto"/>
        <w:left w:val="none" w:sz="0" w:space="0" w:color="auto"/>
        <w:bottom w:val="none" w:sz="0" w:space="0" w:color="auto"/>
        <w:right w:val="none" w:sz="0" w:space="0" w:color="auto"/>
      </w:divBdr>
    </w:div>
    <w:div w:id="706294699">
      <w:bodyDiv w:val="1"/>
      <w:marLeft w:val="0"/>
      <w:marRight w:val="0"/>
      <w:marTop w:val="0"/>
      <w:marBottom w:val="0"/>
      <w:divBdr>
        <w:top w:val="none" w:sz="0" w:space="0" w:color="auto"/>
        <w:left w:val="none" w:sz="0" w:space="0" w:color="auto"/>
        <w:bottom w:val="none" w:sz="0" w:space="0" w:color="auto"/>
        <w:right w:val="none" w:sz="0" w:space="0" w:color="auto"/>
      </w:divBdr>
    </w:div>
    <w:div w:id="706569693">
      <w:bodyDiv w:val="1"/>
      <w:marLeft w:val="0"/>
      <w:marRight w:val="0"/>
      <w:marTop w:val="0"/>
      <w:marBottom w:val="0"/>
      <w:divBdr>
        <w:top w:val="none" w:sz="0" w:space="0" w:color="auto"/>
        <w:left w:val="none" w:sz="0" w:space="0" w:color="auto"/>
        <w:bottom w:val="none" w:sz="0" w:space="0" w:color="auto"/>
        <w:right w:val="none" w:sz="0" w:space="0" w:color="auto"/>
      </w:divBdr>
    </w:div>
    <w:div w:id="708840006">
      <w:bodyDiv w:val="1"/>
      <w:marLeft w:val="0"/>
      <w:marRight w:val="0"/>
      <w:marTop w:val="0"/>
      <w:marBottom w:val="0"/>
      <w:divBdr>
        <w:top w:val="none" w:sz="0" w:space="0" w:color="auto"/>
        <w:left w:val="none" w:sz="0" w:space="0" w:color="auto"/>
        <w:bottom w:val="none" w:sz="0" w:space="0" w:color="auto"/>
        <w:right w:val="none" w:sz="0" w:space="0" w:color="auto"/>
      </w:divBdr>
    </w:div>
    <w:div w:id="710612170">
      <w:bodyDiv w:val="1"/>
      <w:marLeft w:val="0"/>
      <w:marRight w:val="0"/>
      <w:marTop w:val="0"/>
      <w:marBottom w:val="0"/>
      <w:divBdr>
        <w:top w:val="none" w:sz="0" w:space="0" w:color="auto"/>
        <w:left w:val="none" w:sz="0" w:space="0" w:color="auto"/>
        <w:bottom w:val="none" w:sz="0" w:space="0" w:color="auto"/>
        <w:right w:val="none" w:sz="0" w:space="0" w:color="auto"/>
      </w:divBdr>
    </w:div>
    <w:div w:id="714430764">
      <w:bodyDiv w:val="1"/>
      <w:marLeft w:val="0"/>
      <w:marRight w:val="0"/>
      <w:marTop w:val="0"/>
      <w:marBottom w:val="0"/>
      <w:divBdr>
        <w:top w:val="none" w:sz="0" w:space="0" w:color="auto"/>
        <w:left w:val="none" w:sz="0" w:space="0" w:color="auto"/>
        <w:bottom w:val="none" w:sz="0" w:space="0" w:color="auto"/>
        <w:right w:val="none" w:sz="0" w:space="0" w:color="auto"/>
      </w:divBdr>
    </w:div>
    <w:div w:id="716126895">
      <w:bodyDiv w:val="1"/>
      <w:marLeft w:val="0"/>
      <w:marRight w:val="0"/>
      <w:marTop w:val="0"/>
      <w:marBottom w:val="0"/>
      <w:divBdr>
        <w:top w:val="none" w:sz="0" w:space="0" w:color="auto"/>
        <w:left w:val="none" w:sz="0" w:space="0" w:color="auto"/>
        <w:bottom w:val="none" w:sz="0" w:space="0" w:color="auto"/>
        <w:right w:val="none" w:sz="0" w:space="0" w:color="auto"/>
      </w:divBdr>
    </w:div>
    <w:div w:id="728724445">
      <w:bodyDiv w:val="1"/>
      <w:marLeft w:val="0"/>
      <w:marRight w:val="0"/>
      <w:marTop w:val="0"/>
      <w:marBottom w:val="0"/>
      <w:divBdr>
        <w:top w:val="none" w:sz="0" w:space="0" w:color="auto"/>
        <w:left w:val="none" w:sz="0" w:space="0" w:color="auto"/>
        <w:bottom w:val="none" w:sz="0" w:space="0" w:color="auto"/>
        <w:right w:val="none" w:sz="0" w:space="0" w:color="auto"/>
      </w:divBdr>
    </w:div>
    <w:div w:id="730351260">
      <w:bodyDiv w:val="1"/>
      <w:marLeft w:val="0"/>
      <w:marRight w:val="0"/>
      <w:marTop w:val="0"/>
      <w:marBottom w:val="0"/>
      <w:divBdr>
        <w:top w:val="none" w:sz="0" w:space="0" w:color="auto"/>
        <w:left w:val="none" w:sz="0" w:space="0" w:color="auto"/>
        <w:bottom w:val="none" w:sz="0" w:space="0" w:color="auto"/>
        <w:right w:val="none" w:sz="0" w:space="0" w:color="auto"/>
      </w:divBdr>
    </w:div>
    <w:div w:id="731733489">
      <w:bodyDiv w:val="1"/>
      <w:marLeft w:val="0"/>
      <w:marRight w:val="0"/>
      <w:marTop w:val="0"/>
      <w:marBottom w:val="0"/>
      <w:divBdr>
        <w:top w:val="none" w:sz="0" w:space="0" w:color="auto"/>
        <w:left w:val="none" w:sz="0" w:space="0" w:color="auto"/>
        <w:bottom w:val="none" w:sz="0" w:space="0" w:color="auto"/>
        <w:right w:val="none" w:sz="0" w:space="0" w:color="auto"/>
      </w:divBdr>
    </w:div>
    <w:div w:id="733243031">
      <w:bodyDiv w:val="1"/>
      <w:marLeft w:val="0"/>
      <w:marRight w:val="0"/>
      <w:marTop w:val="0"/>
      <w:marBottom w:val="0"/>
      <w:divBdr>
        <w:top w:val="none" w:sz="0" w:space="0" w:color="auto"/>
        <w:left w:val="none" w:sz="0" w:space="0" w:color="auto"/>
        <w:bottom w:val="none" w:sz="0" w:space="0" w:color="auto"/>
        <w:right w:val="none" w:sz="0" w:space="0" w:color="auto"/>
      </w:divBdr>
    </w:div>
    <w:div w:id="735975051">
      <w:bodyDiv w:val="1"/>
      <w:marLeft w:val="0"/>
      <w:marRight w:val="0"/>
      <w:marTop w:val="0"/>
      <w:marBottom w:val="0"/>
      <w:divBdr>
        <w:top w:val="none" w:sz="0" w:space="0" w:color="auto"/>
        <w:left w:val="none" w:sz="0" w:space="0" w:color="auto"/>
        <w:bottom w:val="none" w:sz="0" w:space="0" w:color="auto"/>
        <w:right w:val="none" w:sz="0" w:space="0" w:color="auto"/>
      </w:divBdr>
    </w:div>
    <w:div w:id="736978471">
      <w:bodyDiv w:val="1"/>
      <w:marLeft w:val="0"/>
      <w:marRight w:val="0"/>
      <w:marTop w:val="0"/>
      <w:marBottom w:val="0"/>
      <w:divBdr>
        <w:top w:val="none" w:sz="0" w:space="0" w:color="auto"/>
        <w:left w:val="none" w:sz="0" w:space="0" w:color="auto"/>
        <w:bottom w:val="none" w:sz="0" w:space="0" w:color="auto"/>
        <w:right w:val="none" w:sz="0" w:space="0" w:color="auto"/>
      </w:divBdr>
    </w:div>
    <w:div w:id="739251250">
      <w:bodyDiv w:val="1"/>
      <w:marLeft w:val="0"/>
      <w:marRight w:val="0"/>
      <w:marTop w:val="0"/>
      <w:marBottom w:val="0"/>
      <w:divBdr>
        <w:top w:val="none" w:sz="0" w:space="0" w:color="auto"/>
        <w:left w:val="none" w:sz="0" w:space="0" w:color="auto"/>
        <w:bottom w:val="none" w:sz="0" w:space="0" w:color="auto"/>
        <w:right w:val="none" w:sz="0" w:space="0" w:color="auto"/>
      </w:divBdr>
    </w:div>
    <w:div w:id="741830067">
      <w:bodyDiv w:val="1"/>
      <w:marLeft w:val="0"/>
      <w:marRight w:val="0"/>
      <w:marTop w:val="0"/>
      <w:marBottom w:val="0"/>
      <w:divBdr>
        <w:top w:val="none" w:sz="0" w:space="0" w:color="auto"/>
        <w:left w:val="none" w:sz="0" w:space="0" w:color="auto"/>
        <w:bottom w:val="none" w:sz="0" w:space="0" w:color="auto"/>
        <w:right w:val="none" w:sz="0" w:space="0" w:color="auto"/>
      </w:divBdr>
    </w:div>
    <w:div w:id="743987338">
      <w:bodyDiv w:val="1"/>
      <w:marLeft w:val="0"/>
      <w:marRight w:val="0"/>
      <w:marTop w:val="0"/>
      <w:marBottom w:val="0"/>
      <w:divBdr>
        <w:top w:val="none" w:sz="0" w:space="0" w:color="auto"/>
        <w:left w:val="none" w:sz="0" w:space="0" w:color="auto"/>
        <w:bottom w:val="none" w:sz="0" w:space="0" w:color="auto"/>
        <w:right w:val="none" w:sz="0" w:space="0" w:color="auto"/>
      </w:divBdr>
    </w:div>
    <w:div w:id="755444731">
      <w:bodyDiv w:val="1"/>
      <w:marLeft w:val="0"/>
      <w:marRight w:val="0"/>
      <w:marTop w:val="0"/>
      <w:marBottom w:val="0"/>
      <w:divBdr>
        <w:top w:val="none" w:sz="0" w:space="0" w:color="auto"/>
        <w:left w:val="none" w:sz="0" w:space="0" w:color="auto"/>
        <w:bottom w:val="none" w:sz="0" w:space="0" w:color="auto"/>
        <w:right w:val="none" w:sz="0" w:space="0" w:color="auto"/>
      </w:divBdr>
    </w:div>
    <w:div w:id="756290482">
      <w:bodyDiv w:val="1"/>
      <w:marLeft w:val="0"/>
      <w:marRight w:val="0"/>
      <w:marTop w:val="0"/>
      <w:marBottom w:val="0"/>
      <w:divBdr>
        <w:top w:val="none" w:sz="0" w:space="0" w:color="auto"/>
        <w:left w:val="none" w:sz="0" w:space="0" w:color="auto"/>
        <w:bottom w:val="none" w:sz="0" w:space="0" w:color="auto"/>
        <w:right w:val="none" w:sz="0" w:space="0" w:color="auto"/>
      </w:divBdr>
    </w:div>
    <w:div w:id="775373286">
      <w:bodyDiv w:val="1"/>
      <w:marLeft w:val="0"/>
      <w:marRight w:val="0"/>
      <w:marTop w:val="0"/>
      <w:marBottom w:val="0"/>
      <w:divBdr>
        <w:top w:val="none" w:sz="0" w:space="0" w:color="auto"/>
        <w:left w:val="none" w:sz="0" w:space="0" w:color="auto"/>
        <w:bottom w:val="none" w:sz="0" w:space="0" w:color="auto"/>
        <w:right w:val="none" w:sz="0" w:space="0" w:color="auto"/>
      </w:divBdr>
    </w:div>
    <w:div w:id="775947589">
      <w:bodyDiv w:val="1"/>
      <w:marLeft w:val="0"/>
      <w:marRight w:val="0"/>
      <w:marTop w:val="0"/>
      <w:marBottom w:val="0"/>
      <w:divBdr>
        <w:top w:val="none" w:sz="0" w:space="0" w:color="auto"/>
        <w:left w:val="none" w:sz="0" w:space="0" w:color="auto"/>
        <w:bottom w:val="none" w:sz="0" w:space="0" w:color="auto"/>
        <w:right w:val="none" w:sz="0" w:space="0" w:color="auto"/>
      </w:divBdr>
    </w:div>
    <w:div w:id="779450378">
      <w:bodyDiv w:val="1"/>
      <w:marLeft w:val="0"/>
      <w:marRight w:val="0"/>
      <w:marTop w:val="0"/>
      <w:marBottom w:val="0"/>
      <w:divBdr>
        <w:top w:val="none" w:sz="0" w:space="0" w:color="auto"/>
        <w:left w:val="none" w:sz="0" w:space="0" w:color="auto"/>
        <w:bottom w:val="none" w:sz="0" w:space="0" w:color="auto"/>
        <w:right w:val="none" w:sz="0" w:space="0" w:color="auto"/>
      </w:divBdr>
    </w:div>
    <w:div w:id="787698556">
      <w:bodyDiv w:val="1"/>
      <w:marLeft w:val="0"/>
      <w:marRight w:val="0"/>
      <w:marTop w:val="0"/>
      <w:marBottom w:val="0"/>
      <w:divBdr>
        <w:top w:val="none" w:sz="0" w:space="0" w:color="auto"/>
        <w:left w:val="none" w:sz="0" w:space="0" w:color="auto"/>
        <w:bottom w:val="none" w:sz="0" w:space="0" w:color="auto"/>
        <w:right w:val="none" w:sz="0" w:space="0" w:color="auto"/>
      </w:divBdr>
    </w:div>
    <w:div w:id="789668219">
      <w:bodyDiv w:val="1"/>
      <w:marLeft w:val="0"/>
      <w:marRight w:val="0"/>
      <w:marTop w:val="0"/>
      <w:marBottom w:val="0"/>
      <w:divBdr>
        <w:top w:val="none" w:sz="0" w:space="0" w:color="auto"/>
        <w:left w:val="none" w:sz="0" w:space="0" w:color="auto"/>
        <w:bottom w:val="none" w:sz="0" w:space="0" w:color="auto"/>
        <w:right w:val="none" w:sz="0" w:space="0" w:color="auto"/>
      </w:divBdr>
    </w:div>
    <w:div w:id="791679439">
      <w:bodyDiv w:val="1"/>
      <w:marLeft w:val="0"/>
      <w:marRight w:val="0"/>
      <w:marTop w:val="0"/>
      <w:marBottom w:val="0"/>
      <w:divBdr>
        <w:top w:val="none" w:sz="0" w:space="0" w:color="auto"/>
        <w:left w:val="none" w:sz="0" w:space="0" w:color="auto"/>
        <w:bottom w:val="none" w:sz="0" w:space="0" w:color="auto"/>
        <w:right w:val="none" w:sz="0" w:space="0" w:color="auto"/>
      </w:divBdr>
    </w:div>
    <w:div w:id="795610897">
      <w:bodyDiv w:val="1"/>
      <w:marLeft w:val="0"/>
      <w:marRight w:val="0"/>
      <w:marTop w:val="0"/>
      <w:marBottom w:val="0"/>
      <w:divBdr>
        <w:top w:val="none" w:sz="0" w:space="0" w:color="auto"/>
        <w:left w:val="none" w:sz="0" w:space="0" w:color="auto"/>
        <w:bottom w:val="none" w:sz="0" w:space="0" w:color="auto"/>
        <w:right w:val="none" w:sz="0" w:space="0" w:color="auto"/>
      </w:divBdr>
    </w:div>
    <w:div w:id="796722539">
      <w:bodyDiv w:val="1"/>
      <w:marLeft w:val="0"/>
      <w:marRight w:val="0"/>
      <w:marTop w:val="0"/>
      <w:marBottom w:val="0"/>
      <w:divBdr>
        <w:top w:val="none" w:sz="0" w:space="0" w:color="auto"/>
        <w:left w:val="none" w:sz="0" w:space="0" w:color="auto"/>
        <w:bottom w:val="none" w:sz="0" w:space="0" w:color="auto"/>
        <w:right w:val="none" w:sz="0" w:space="0" w:color="auto"/>
      </w:divBdr>
    </w:div>
    <w:div w:id="798231201">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234011">
      <w:bodyDiv w:val="1"/>
      <w:marLeft w:val="0"/>
      <w:marRight w:val="0"/>
      <w:marTop w:val="0"/>
      <w:marBottom w:val="0"/>
      <w:divBdr>
        <w:top w:val="none" w:sz="0" w:space="0" w:color="auto"/>
        <w:left w:val="none" w:sz="0" w:space="0" w:color="auto"/>
        <w:bottom w:val="none" w:sz="0" w:space="0" w:color="auto"/>
        <w:right w:val="none" w:sz="0" w:space="0" w:color="auto"/>
      </w:divBdr>
    </w:div>
    <w:div w:id="808942578">
      <w:bodyDiv w:val="1"/>
      <w:marLeft w:val="0"/>
      <w:marRight w:val="0"/>
      <w:marTop w:val="0"/>
      <w:marBottom w:val="0"/>
      <w:divBdr>
        <w:top w:val="none" w:sz="0" w:space="0" w:color="auto"/>
        <w:left w:val="none" w:sz="0" w:space="0" w:color="auto"/>
        <w:bottom w:val="none" w:sz="0" w:space="0" w:color="auto"/>
        <w:right w:val="none" w:sz="0" w:space="0" w:color="auto"/>
      </w:divBdr>
    </w:div>
    <w:div w:id="812789975">
      <w:bodyDiv w:val="1"/>
      <w:marLeft w:val="0"/>
      <w:marRight w:val="0"/>
      <w:marTop w:val="0"/>
      <w:marBottom w:val="0"/>
      <w:divBdr>
        <w:top w:val="none" w:sz="0" w:space="0" w:color="auto"/>
        <w:left w:val="none" w:sz="0" w:space="0" w:color="auto"/>
        <w:bottom w:val="none" w:sz="0" w:space="0" w:color="auto"/>
        <w:right w:val="none" w:sz="0" w:space="0" w:color="auto"/>
      </w:divBdr>
    </w:div>
    <w:div w:id="818613430">
      <w:bodyDiv w:val="1"/>
      <w:marLeft w:val="0"/>
      <w:marRight w:val="0"/>
      <w:marTop w:val="0"/>
      <w:marBottom w:val="0"/>
      <w:divBdr>
        <w:top w:val="none" w:sz="0" w:space="0" w:color="auto"/>
        <w:left w:val="none" w:sz="0" w:space="0" w:color="auto"/>
        <w:bottom w:val="none" w:sz="0" w:space="0" w:color="auto"/>
        <w:right w:val="none" w:sz="0" w:space="0" w:color="auto"/>
      </w:divBdr>
    </w:div>
    <w:div w:id="821509181">
      <w:bodyDiv w:val="1"/>
      <w:marLeft w:val="0"/>
      <w:marRight w:val="0"/>
      <w:marTop w:val="0"/>
      <w:marBottom w:val="0"/>
      <w:divBdr>
        <w:top w:val="none" w:sz="0" w:space="0" w:color="auto"/>
        <w:left w:val="none" w:sz="0" w:space="0" w:color="auto"/>
        <w:bottom w:val="none" w:sz="0" w:space="0" w:color="auto"/>
        <w:right w:val="none" w:sz="0" w:space="0" w:color="auto"/>
      </w:divBdr>
    </w:div>
    <w:div w:id="824250106">
      <w:bodyDiv w:val="1"/>
      <w:marLeft w:val="0"/>
      <w:marRight w:val="0"/>
      <w:marTop w:val="0"/>
      <w:marBottom w:val="0"/>
      <w:divBdr>
        <w:top w:val="none" w:sz="0" w:space="0" w:color="auto"/>
        <w:left w:val="none" w:sz="0" w:space="0" w:color="auto"/>
        <w:bottom w:val="none" w:sz="0" w:space="0" w:color="auto"/>
        <w:right w:val="none" w:sz="0" w:space="0" w:color="auto"/>
      </w:divBdr>
    </w:div>
    <w:div w:id="826825707">
      <w:bodyDiv w:val="1"/>
      <w:marLeft w:val="0"/>
      <w:marRight w:val="0"/>
      <w:marTop w:val="0"/>
      <w:marBottom w:val="0"/>
      <w:divBdr>
        <w:top w:val="none" w:sz="0" w:space="0" w:color="auto"/>
        <w:left w:val="none" w:sz="0" w:space="0" w:color="auto"/>
        <w:bottom w:val="none" w:sz="0" w:space="0" w:color="auto"/>
        <w:right w:val="none" w:sz="0" w:space="0" w:color="auto"/>
      </w:divBdr>
    </w:div>
    <w:div w:id="827358339">
      <w:bodyDiv w:val="1"/>
      <w:marLeft w:val="0"/>
      <w:marRight w:val="0"/>
      <w:marTop w:val="0"/>
      <w:marBottom w:val="0"/>
      <w:divBdr>
        <w:top w:val="none" w:sz="0" w:space="0" w:color="auto"/>
        <w:left w:val="none" w:sz="0" w:space="0" w:color="auto"/>
        <w:bottom w:val="none" w:sz="0" w:space="0" w:color="auto"/>
        <w:right w:val="none" w:sz="0" w:space="0" w:color="auto"/>
      </w:divBdr>
    </w:div>
    <w:div w:id="828834788">
      <w:bodyDiv w:val="1"/>
      <w:marLeft w:val="0"/>
      <w:marRight w:val="0"/>
      <w:marTop w:val="0"/>
      <w:marBottom w:val="0"/>
      <w:divBdr>
        <w:top w:val="none" w:sz="0" w:space="0" w:color="auto"/>
        <w:left w:val="none" w:sz="0" w:space="0" w:color="auto"/>
        <w:bottom w:val="none" w:sz="0" w:space="0" w:color="auto"/>
        <w:right w:val="none" w:sz="0" w:space="0" w:color="auto"/>
      </w:divBdr>
    </w:div>
    <w:div w:id="833107602">
      <w:bodyDiv w:val="1"/>
      <w:marLeft w:val="0"/>
      <w:marRight w:val="0"/>
      <w:marTop w:val="0"/>
      <w:marBottom w:val="0"/>
      <w:divBdr>
        <w:top w:val="none" w:sz="0" w:space="0" w:color="auto"/>
        <w:left w:val="none" w:sz="0" w:space="0" w:color="auto"/>
        <w:bottom w:val="none" w:sz="0" w:space="0" w:color="auto"/>
        <w:right w:val="none" w:sz="0" w:space="0" w:color="auto"/>
      </w:divBdr>
    </w:div>
    <w:div w:id="841697439">
      <w:bodyDiv w:val="1"/>
      <w:marLeft w:val="0"/>
      <w:marRight w:val="0"/>
      <w:marTop w:val="0"/>
      <w:marBottom w:val="0"/>
      <w:divBdr>
        <w:top w:val="none" w:sz="0" w:space="0" w:color="auto"/>
        <w:left w:val="none" w:sz="0" w:space="0" w:color="auto"/>
        <w:bottom w:val="none" w:sz="0" w:space="0" w:color="auto"/>
        <w:right w:val="none" w:sz="0" w:space="0" w:color="auto"/>
      </w:divBdr>
    </w:div>
    <w:div w:id="844128355">
      <w:bodyDiv w:val="1"/>
      <w:marLeft w:val="0"/>
      <w:marRight w:val="0"/>
      <w:marTop w:val="0"/>
      <w:marBottom w:val="0"/>
      <w:divBdr>
        <w:top w:val="none" w:sz="0" w:space="0" w:color="auto"/>
        <w:left w:val="none" w:sz="0" w:space="0" w:color="auto"/>
        <w:bottom w:val="none" w:sz="0" w:space="0" w:color="auto"/>
        <w:right w:val="none" w:sz="0" w:space="0" w:color="auto"/>
      </w:divBdr>
    </w:div>
    <w:div w:id="844397847">
      <w:bodyDiv w:val="1"/>
      <w:marLeft w:val="0"/>
      <w:marRight w:val="0"/>
      <w:marTop w:val="0"/>
      <w:marBottom w:val="0"/>
      <w:divBdr>
        <w:top w:val="none" w:sz="0" w:space="0" w:color="auto"/>
        <w:left w:val="none" w:sz="0" w:space="0" w:color="auto"/>
        <w:bottom w:val="none" w:sz="0" w:space="0" w:color="auto"/>
        <w:right w:val="none" w:sz="0" w:space="0" w:color="auto"/>
      </w:divBdr>
    </w:div>
    <w:div w:id="845944348">
      <w:bodyDiv w:val="1"/>
      <w:marLeft w:val="0"/>
      <w:marRight w:val="0"/>
      <w:marTop w:val="0"/>
      <w:marBottom w:val="0"/>
      <w:divBdr>
        <w:top w:val="none" w:sz="0" w:space="0" w:color="auto"/>
        <w:left w:val="none" w:sz="0" w:space="0" w:color="auto"/>
        <w:bottom w:val="none" w:sz="0" w:space="0" w:color="auto"/>
        <w:right w:val="none" w:sz="0" w:space="0" w:color="auto"/>
      </w:divBdr>
    </w:div>
    <w:div w:id="849560680">
      <w:bodyDiv w:val="1"/>
      <w:marLeft w:val="0"/>
      <w:marRight w:val="0"/>
      <w:marTop w:val="0"/>
      <w:marBottom w:val="0"/>
      <w:divBdr>
        <w:top w:val="none" w:sz="0" w:space="0" w:color="auto"/>
        <w:left w:val="none" w:sz="0" w:space="0" w:color="auto"/>
        <w:bottom w:val="none" w:sz="0" w:space="0" w:color="auto"/>
        <w:right w:val="none" w:sz="0" w:space="0" w:color="auto"/>
      </w:divBdr>
    </w:div>
    <w:div w:id="850484423">
      <w:bodyDiv w:val="1"/>
      <w:marLeft w:val="0"/>
      <w:marRight w:val="0"/>
      <w:marTop w:val="0"/>
      <w:marBottom w:val="0"/>
      <w:divBdr>
        <w:top w:val="none" w:sz="0" w:space="0" w:color="auto"/>
        <w:left w:val="none" w:sz="0" w:space="0" w:color="auto"/>
        <w:bottom w:val="none" w:sz="0" w:space="0" w:color="auto"/>
        <w:right w:val="none" w:sz="0" w:space="0" w:color="auto"/>
      </w:divBdr>
    </w:div>
    <w:div w:id="853422578">
      <w:bodyDiv w:val="1"/>
      <w:marLeft w:val="0"/>
      <w:marRight w:val="0"/>
      <w:marTop w:val="0"/>
      <w:marBottom w:val="0"/>
      <w:divBdr>
        <w:top w:val="none" w:sz="0" w:space="0" w:color="auto"/>
        <w:left w:val="none" w:sz="0" w:space="0" w:color="auto"/>
        <w:bottom w:val="none" w:sz="0" w:space="0" w:color="auto"/>
        <w:right w:val="none" w:sz="0" w:space="0" w:color="auto"/>
      </w:divBdr>
    </w:div>
    <w:div w:id="855386829">
      <w:bodyDiv w:val="1"/>
      <w:marLeft w:val="0"/>
      <w:marRight w:val="0"/>
      <w:marTop w:val="0"/>
      <w:marBottom w:val="0"/>
      <w:divBdr>
        <w:top w:val="none" w:sz="0" w:space="0" w:color="auto"/>
        <w:left w:val="none" w:sz="0" w:space="0" w:color="auto"/>
        <w:bottom w:val="none" w:sz="0" w:space="0" w:color="auto"/>
        <w:right w:val="none" w:sz="0" w:space="0" w:color="auto"/>
      </w:divBdr>
    </w:div>
    <w:div w:id="859585272">
      <w:bodyDiv w:val="1"/>
      <w:marLeft w:val="0"/>
      <w:marRight w:val="0"/>
      <w:marTop w:val="0"/>
      <w:marBottom w:val="0"/>
      <w:divBdr>
        <w:top w:val="none" w:sz="0" w:space="0" w:color="auto"/>
        <w:left w:val="none" w:sz="0" w:space="0" w:color="auto"/>
        <w:bottom w:val="none" w:sz="0" w:space="0" w:color="auto"/>
        <w:right w:val="none" w:sz="0" w:space="0" w:color="auto"/>
      </w:divBdr>
    </w:div>
    <w:div w:id="860582286">
      <w:bodyDiv w:val="1"/>
      <w:marLeft w:val="0"/>
      <w:marRight w:val="0"/>
      <w:marTop w:val="0"/>
      <w:marBottom w:val="0"/>
      <w:divBdr>
        <w:top w:val="none" w:sz="0" w:space="0" w:color="auto"/>
        <w:left w:val="none" w:sz="0" w:space="0" w:color="auto"/>
        <w:bottom w:val="none" w:sz="0" w:space="0" w:color="auto"/>
        <w:right w:val="none" w:sz="0" w:space="0" w:color="auto"/>
      </w:divBdr>
    </w:div>
    <w:div w:id="871306488">
      <w:bodyDiv w:val="1"/>
      <w:marLeft w:val="0"/>
      <w:marRight w:val="0"/>
      <w:marTop w:val="0"/>
      <w:marBottom w:val="0"/>
      <w:divBdr>
        <w:top w:val="none" w:sz="0" w:space="0" w:color="auto"/>
        <w:left w:val="none" w:sz="0" w:space="0" w:color="auto"/>
        <w:bottom w:val="none" w:sz="0" w:space="0" w:color="auto"/>
        <w:right w:val="none" w:sz="0" w:space="0" w:color="auto"/>
      </w:divBdr>
    </w:div>
    <w:div w:id="873150759">
      <w:bodyDiv w:val="1"/>
      <w:marLeft w:val="0"/>
      <w:marRight w:val="0"/>
      <w:marTop w:val="0"/>
      <w:marBottom w:val="0"/>
      <w:divBdr>
        <w:top w:val="none" w:sz="0" w:space="0" w:color="auto"/>
        <w:left w:val="none" w:sz="0" w:space="0" w:color="auto"/>
        <w:bottom w:val="none" w:sz="0" w:space="0" w:color="auto"/>
        <w:right w:val="none" w:sz="0" w:space="0" w:color="auto"/>
      </w:divBdr>
    </w:div>
    <w:div w:id="874200682">
      <w:bodyDiv w:val="1"/>
      <w:marLeft w:val="0"/>
      <w:marRight w:val="0"/>
      <w:marTop w:val="0"/>
      <w:marBottom w:val="0"/>
      <w:divBdr>
        <w:top w:val="none" w:sz="0" w:space="0" w:color="auto"/>
        <w:left w:val="none" w:sz="0" w:space="0" w:color="auto"/>
        <w:bottom w:val="none" w:sz="0" w:space="0" w:color="auto"/>
        <w:right w:val="none" w:sz="0" w:space="0" w:color="auto"/>
      </w:divBdr>
    </w:div>
    <w:div w:id="876546883">
      <w:bodyDiv w:val="1"/>
      <w:marLeft w:val="0"/>
      <w:marRight w:val="0"/>
      <w:marTop w:val="0"/>
      <w:marBottom w:val="0"/>
      <w:divBdr>
        <w:top w:val="none" w:sz="0" w:space="0" w:color="auto"/>
        <w:left w:val="none" w:sz="0" w:space="0" w:color="auto"/>
        <w:bottom w:val="none" w:sz="0" w:space="0" w:color="auto"/>
        <w:right w:val="none" w:sz="0" w:space="0" w:color="auto"/>
      </w:divBdr>
    </w:div>
    <w:div w:id="877160345">
      <w:bodyDiv w:val="1"/>
      <w:marLeft w:val="0"/>
      <w:marRight w:val="0"/>
      <w:marTop w:val="0"/>
      <w:marBottom w:val="0"/>
      <w:divBdr>
        <w:top w:val="none" w:sz="0" w:space="0" w:color="auto"/>
        <w:left w:val="none" w:sz="0" w:space="0" w:color="auto"/>
        <w:bottom w:val="none" w:sz="0" w:space="0" w:color="auto"/>
        <w:right w:val="none" w:sz="0" w:space="0" w:color="auto"/>
      </w:divBdr>
    </w:div>
    <w:div w:id="881215712">
      <w:bodyDiv w:val="1"/>
      <w:marLeft w:val="0"/>
      <w:marRight w:val="0"/>
      <w:marTop w:val="0"/>
      <w:marBottom w:val="0"/>
      <w:divBdr>
        <w:top w:val="none" w:sz="0" w:space="0" w:color="auto"/>
        <w:left w:val="none" w:sz="0" w:space="0" w:color="auto"/>
        <w:bottom w:val="none" w:sz="0" w:space="0" w:color="auto"/>
        <w:right w:val="none" w:sz="0" w:space="0" w:color="auto"/>
      </w:divBdr>
    </w:div>
    <w:div w:id="882249731">
      <w:bodyDiv w:val="1"/>
      <w:marLeft w:val="0"/>
      <w:marRight w:val="0"/>
      <w:marTop w:val="0"/>
      <w:marBottom w:val="0"/>
      <w:divBdr>
        <w:top w:val="none" w:sz="0" w:space="0" w:color="auto"/>
        <w:left w:val="none" w:sz="0" w:space="0" w:color="auto"/>
        <w:bottom w:val="none" w:sz="0" w:space="0" w:color="auto"/>
        <w:right w:val="none" w:sz="0" w:space="0" w:color="auto"/>
      </w:divBdr>
    </w:div>
    <w:div w:id="883559076">
      <w:bodyDiv w:val="1"/>
      <w:marLeft w:val="0"/>
      <w:marRight w:val="0"/>
      <w:marTop w:val="0"/>
      <w:marBottom w:val="0"/>
      <w:divBdr>
        <w:top w:val="none" w:sz="0" w:space="0" w:color="auto"/>
        <w:left w:val="none" w:sz="0" w:space="0" w:color="auto"/>
        <w:bottom w:val="none" w:sz="0" w:space="0" w:color="auto"/>
        <w:right w:val="none" w:sz="0" w:space="0" w:color="auto"/>
      </w:divBdr>
    </w:div>
    <w:div w:id="886721022">
      <w:bodyDiv w:val="1"/>
      <w:marLeft w:val="0"/>
      <w:marRight w:val="0"/>
      <w:marTop w:val="0"/>
      <w:marBottom w:val="0"/>
      <w:divBdr>
        <w:top w:val="none" w:sz="0" w:space="0" w:color="auto"/>
        <w:left w:val="none" w:sz="0" w:space="0" w:color="auto"/>
        <w:bottom w:val="none" w:sz="0" w:space="0" w:color="auto"/>
        <w:right w:val="none" w:sz="0" w:space="0" w:color="auto"/>
      </w:divBdr>
    </w:div>
    <w:div w:id="887954562">
      <w:bodyDiv w:val="1"/>
      <w:marLeft w:val="0"/>
      <w:marRight w:val="0"/>
      <w:marTop w:val="0"/>
      <w:marBottom w:val="0"/>
      <w:divBdr>
        <w:top w:val="none" w:sz="0" w:space="0" w:color="auto"/>
        <w:left w:val="none" w:sz="0" w:space="0" w:color="auto"/>
        <w:bottom w:val="none" w:sz="0" w:space="0" w:color="auto"/>
        <w:right w:val="none" w:sz="0" w:space="0" w:color="auto"/>
      </w:divBdr>
    </w:div>
    <w:div w:id="890964954">
      <w:bodyDiv w:val="1"/>
      <w:marLeft w:val="0"/>
      <w:marRight w:val="0"/>
      <w:marTop w:val="0"/>
      <w:marBottom w:val="0"/>
      <w:divBdr>
        <w:top w:val="none" w:sz="0" w:space="0" w:color="auto"/>
        <w:left w:val="none" w:sz="0" w:space="0" w:color="auto"/>
        <w:bottom w:val="none" w:sz="0" w:space="0" w:color="auto"/>
        <w:right w:val="none" w:sz="0" w:space="0" w:color="auto"/>
      </w:divBdr>
    </w:div>
    <w:div w:id="893008356">
      <w:bodyDiv w:val="1"/>
      <w:marLeft w:val="0"/>
      <w:marRight w:val="0"/>
      <w:marTop w:val="0"/>
      <w:marBottom w:val="0"/>
      <w:divBdr>
        <w:top w:val="none" w:sz="0" w:space="0" w:color="auto"/>
        <w:left w:val="none" w:sz="0" w:space="0" w:color="auto"/>
        <w:bottom w:val="none" w:sz="0" w:space="0" w:color="auto"/>
        <w:right w:val="none" w:sz="0" w:space="0" w:color="auto"/>
      </w:divBdr>
    </w:div>
    <w:div w:id="896475440">
      <w:bodyDiv w:val="1"/>
      <w:marLeft w:val="0"/>
      <w:marRight w:val="0"/>
      <w:marTop w:val="0"/>
      <w:marBottom w:val="0"/>
      <w:divBdr>
        <w:top w:val="none" w:sz="0" w:space="0" w:color="auto"/>
        <w:left w:val="none" w:sz="0" w:space="0" w:color="auto"/>
        <w:bottom w:val="none" w:sz="0" w:space="0" w:color="auto"/>
        <w:right w:val="none" w:sz="0" w:space="0" w:color="auto"/>
      </w:divBdr>
    </w:div>
    <w:div w:id="902449285">
      <w:bodyDiv w:val="1"/>
      <w:marLeft w:val="0"/>
      <w:marRight w:val="0"/>
      <w:marTop w:val="0"/>
      <w:marBottom w:val="0"/>
      <w:divBdr>
        <w:top w:val="none" w:sz="0" w:space="0" w:color="auto"/>
        <w:left w:val="none" w:sz="0" w:space="0" w:color="auto"/>
        <w:bottom w:val="none" w:sz="0" w:space="0" w:color="auto"/>
        <w:right w:val="none" w:sz="0" w:space="0" w:color="auto"/>
      </w:divBdr>
    </w:div>
    <w:div w:id="907111622">
      <w:bodyDiv w:val="1"/>
      <w:marLeft w:val="0"/>
      <w:marRight w:val="0"/>
      <w:marTop w:val="0"/>
      <w:marBottom w:val="0"/>
      <w:divBdr>
        <w:top w:val="none" w:sz="0" w:space="0" w:color="auto"/>
        <w:left w:val="none" w:sz="0" w:space="0" w:color="auto"/>
        <w:bottom w:val="none" w:sz="0" w:space="0" w:color="auto"/>
        <w:right w:val="none" w:sz="0" w:space="0" w:color="auto"/>
      </w:divBdr>
    </w:div>
    <w:div w:id="908266121">
      <w:bodyDiv w:val="1"/>
      <w:marLeft w:val="0"/>
      <w:marRight w:val="0"/>
      <w:marTop w:val="0"/>
      <w:marBottom w:val="0"/>
      <w:divBdr>
        <w:top w:val="none" w:sz="0" w:space="0" w:color="auto"/>
        <w:left w:val="none" w:sz="0" w:space="0" w:color="auto"/>
        <w:bottom w:val="none" w:sz="0" w:space="0" w:color="auto"/>
        <w:right w:val="none" w:sz="0" w:space="0" w:color="auto"/>
      </w:divBdr>
    </w:div>
    <w:div w:id="908460340">
      <w:bodyDiv w:val="1"/>
      <w:marLeft w:val="0"/>
      <w:marRight w:val="0"/>
      <w:marTop w:val="0"/>
      <w:marBottom w:val="0"/>
      <w:divBdr>
        <w:top w:val="none" w:sz="0" w:space="0" w:color="auto"/>
        <w:left w:val="none" w:sz="0" w:space="0" w:color="auto"/>
        <w:bottom w:val="none" w:sz="0" w:space="0" w:color="auto"/>
        <w:right w:val="none" w:sz="0" w:space="0" w:color="auto"/>
      </w:divBdr>
    </w:div>
    <w:div w:id="911506173">
      <w:bodyDiv w:val="1"/>
      <w:marLeft w:val="0"/>
      <w:marRight w:val="0"/>
      <w:marTop w:val="0"/>
      <w:marBottom w:val="0"/>
      <w:divBdr>
        <w:top w:val="none" w:sz="0" w:space="0" w:color="auto"/>
        <w:left w:val="none" w:sz="0" w:space="0" w:color="auto"/>
        <w:bottom w:val="none" w:sz="0" w:space="0" w:color="auto"/>
        <w:right w:val="none" w:sz="0" w:space="0" w:color="auto"/>
      </w:divBdr>
    </w:div>
    <w:div w:id="918827920">
      <w:bodyDiv w:val="1"/>
      <w:marLeft w:val="0"/>
      <w:marRight w:val="0"/>
      <w:marTop w:val="0"/>
      <w:marBottom w:val="0"/>
      <w:divBdr>
        <w:top w:val="none" w:sz="0" w:space="0" w:color="auto"/>
        <w:left w:val="none" w:sz="0" w:space="0" w:color="auto"/>
        <w:bottom w:val="none" w:sz="0" w:space="0" w:color="auto"/>
        <w:right w:val="none" w:sz="0" w:space="0" w:color="auto"/>
      </w:divBdr>
    </w:div>
    <w:div w:id="919680653">
      <w:bodyDiv w:val="1"/>
      <w:marLeft w:val="0"/>
      <w:marRight w:val="0"/>
      <w:marTop w:val="0"/>
      <w:marBottom w:val="0"/>
      <w:divBdr>
        <w:top w:val="none" w:sz="0" w:space="0" w:color="auto"/>
        <w:left w:val="none" w:sz="0" w:space="0" w:color="auto"/>
        <w:bottom w:val="none" w:sz="0" w:space="0" w:color="auto"/>
        <w:right w:val="none" w:sz="0" w:space="0" w:color="auto"/>
      </w:divBdr>
    </w:div>
    <w:div w:id="920064407">
      <w:bodyDiv w:val="1"/>
      <w:marLeft w:val="0"/>
      <w:marRight w:val="0"/>
      <w:marTop w:val="0"/>
      <w:marBottom w:val="0"/>
      <w:divBdr>
        <w:top w:val="none" w:sz="0" w:space="0" w:color="auto"/>
        <w:left w:val="none" w:sz="0" w:space="0" w:color="auto"/>
        <w:bottom w:val="none" w:sz="0" w:space="0" w:color="auto"/>
        <w:right w:val="none" w:sz="0" w:space="0" w:color="auto"/>
      </w:divBdr>
    </w:div>
    <w:div w:id="931862747">
      <w:bodyDiv w:val="1"/>
      <w:marLeft w:val="0"/>
      <w:marRight w:val="0"/>
      <w:marTop w:val="0"/>
      <w:marBottom w:val="0"/>
      <w:divBdr>
        <w:top w:val="none" w:sz="0" w:space="0" w:color="auto"/>
        <w:left w:val="none" w:sz="0" w:space="0" w:color="auto"/>
        <w:bottom w:val="none" w:sz="0" w:space="0" w:color="auto"/>
        <w:right w:val="none" w:sz="0" w:space="0" w:color="auto"/>
      </w:divBdr>
    </w:div>
    <w:div w:id="938558728">
      <w:bodyDiv w:val="1"/>
      <w:marLeft w:val="0"/>
      <w:marRight w:val="0"/>
      <w:marTop w:val="0"/>
      <w:marBottom w:val="0"/>
      <w:divBdr>
        <w:top w:val="none" w:sz="0" w:space="0" w:color="auto"/>
        <w:left w:val="none" w:sz="0" w:space="0" w:color="auto"/>
        <w:bottom w:val="none" w:sz="0" w:space="0" w:color="auto"/>
        <w:right w:val="none" w:sz="0" w:space="0" w:color="auto"/>
      </w:divBdr>
    </w:div>
    <w:div w:id="938756222">
      <w:bodyDiv w:val="1"/>
      <w:marLeft w:val="0"/>
      <w:marRight w:val="0"/>
      <w:marTop w:val="0"/>
      <w:marBottom w:val="0"/>
      <w:divBdr>
        <w:top w:val="none" w:sz="0" w:space="0" w:color="auto"/>
        <w:left w:val="none" w:sz="0" w:space="0" w:color="auto"/>
        <w:bottom w:val="none" w:sz="0" w:space="0" w:color="auto"/>
        <w:right w:val="none" w:sz="0" w:space="0" w:color="auto"/>
      </w:divBdr>
    </w:div>
    <w:div w:id="939216871">
      <w:bodyDiv w:val="1"/>
      <w:marLeft w:val="0"/>
      <w:marRight w:val="0"/>
      <w:marTop w:val="0"/>
      <w:marBottom w:val="0"/>
      <w:divBdr>
        <w:top w:val="none" w:sz="0" w:space="0" w:color="auto"/>
        <w:left w:val="none" w:sz="0" w:space="0" w:color="auto"/>
        <w:bottom w:val="none" w:sz="0" w:space="0" w:color="auto"/>
        <w:right w:val="none" w:sz="0" w:space="0" w:color="auto"/>
      </w:divBdr>
    </w:div>
    <w:div w:id="941496641">
      <w:bodyDiv w:val="1"/>
      <w:marLeft w:val="0"/>
      <w:marRight w:val="0"/>
      <w:marTop w:val="0"/>
      <w:marBottom w:val="0"/>
      <w:divBdr>
        <w:top w:val="none" w:sz="0" w:space="0" w:color="auto"/>
        <w:left w:val="none" w:sz="0" w:space="0" w:color="auto"/>
        <w:bottom w:val="none" w:sz="0" w:space="0" w:color="auto"/>
        <w:right w:val="none" w:sz="0" w:space="0" w:color="auto"/>
      </w:divBdr>
    </w:div>
    <w:div w:id="947395701">
      <w:bodyDiv w:val="1"/>
      <w:marLeft w:val="0"/>
      <w:marRight w:val="0"/>
      <w:marTop w:val="0"/>
      <w:marBottom w:val="0"/>
      <w:divBdr>
        <w:top w:val="none" w:sz="0" w:space="0" w:color="auto"/>
        <w:left w:val="none" w:sz="0" w:space="0" w:color="auto"/>
        <w:bottom w:val="none" w:sz="0" w:space="0" w:color="auto"/>
        <w:right w:val="none" w:sz="0" w:space="0" w:color="auto"/>
      </w:divBdr>
    </w:div>
    <w:div w:id="949124178">
      <w:bodyDiv w:val="1"/>
      <w:marLeft w:val="0"/>
      <w:marRight w:val="0"/>
      <w:marTop w:val="0"/>
      <w:marBottom w:val="0"/>
      <w:divBdr>
        <w:top w:val="none" w:sz="0" w:space="0" w:color="auto"/>
        <w:left w:val="none" w:sz="0" w:space="0" w:color="auto"/>
        <w:bottom w:val="none" w:sz="0" w:space="0" w:color="auto"/>
        <w:right w:val="none" w:sz="0" w:space="0" w:color="auto"/>
      </w:divBdr>
    </w:div>
    <w:div w:id="950865740">
      <w:bodyDiv w:val="1"/>
      <w:marLeft w:val="0"/>
      <w:marRight w:val="0"/>
      <w:marTop w:val="0"/>
      <w:marBottom w:val="0"/>
      <w:divBdr>
        <w:top w:val="none" w:sz="0" w:space="0" w:color="auto"/>
        <w:left w:val="none" w:sz="0" w:space="0" w:color="auto"/>
        <w:bottom w:val="none" w:sz="0" w:space="0" w:color="auto"/>
        <w:right w:val="none" w:sz="0" w:space="0" w:color="auto"/>
      </w:divBdr>
    </w:div>
    <w:div w:id="966082670">
      <w:bodyDiv w:val="1"/>
      <w:marLeft w:val="0"/>
      <w:marRight w:val="0"/>
      <w:marTop w:val="0"/>
      <w:marBottom w:val="0"/>
      <w:divBdr>
        <w:top w:val="none" w:sz="0" w:space="0" w:color="auto"/>
        <w:left w:val="none" w:sz="0" w:space="0" w:color="auto"/>
        <w:bottom w:val="none" w:sz="0" w:space="0" w:color="auto"/>
        <w:right w:val="none" w:sz="0" w:space="0" w:color="auto"/>
      </w:divBdr>
    </w:div>
    <w:div w:id="970592454">
      <w:bodyDiv w:val="1"/>
      <w:marLeft w:val="0"/>
      <w:marRight w:val="0"/>
      <w:marTop w:val="0"/>
      <w:marBottom w:val="0"/>
      <w:divBdr>
        <w:top w:val="none" w:sz="0" w:space="0" w:color="auto"/>
        <w:left w:val="none" w:sz="0" w:space="0" w:color="auto"/>
        <w:bottom w:val="none" w:sz="0" w:space="0" w:color="auto"/>
        <w:right w:val="none" w:sz="0" w:space="0" w:color="auto"/>
      </w:divBdr>
    </w:div>
    <w:div w:id="973144720">
      <w:bodyDiv w:val="1"/>
      <w:marLeft w:val="0"/>
      <w:marRight w:val="0"/>
      <w:marTop w:val="0"/>
      <w:marBottom w:val="0"/>
      <w:divBdr>
        <w:top w:val="none" w:sz="0" w:space="0" w:color="auto"/>
        <w:left w:val="none" w:sz="0" w:space="0" w:color="auto"/>
        <w:bottom w:val="none" w:sz="0" w:space="0" w:color="auto"/>
        <w:right w:val="none" w:sz="0" w:space="0" w:color="auto"/>
      </w:divBdr>
    </w:div>
    <w:div w:id="988242787">
      <w:bodyDiv w:val="1"/>
      <w:marLeft w:val="0"/>
      <w:marRight w:val="0"/>
      <w:marTop w:val="0"/>
      <w:marBottom w:val="0"/>
      <w:divBdr>
        <w:top w:val="none" w:sz="0" w:space="0" w:color="auto"/>
        <w:left w:val="none" w:sz="0" w:space="0" w:color="auto"/>
        <w:bottom w:val="none" w:sz="0" w:space="0" w:color="auto"/>
        <w:right w:val="none" w:sz="0" w:space="0" w:color="auto"/>
      </w:divBdr>
    </w:div>
    <w:div w:id="989676030">
      <w:bodyDiv w:val="1"/>
      <w:marLeft w:val="0"/>
      <w:marRight w:val="0"/>
      <w:marTop w:val="0"/>
      <w:marBottom w:val="0"/>
      <w:divBdr>
        <w:top w:val="none" w:sz="0" w:space="0" w:color="auto"/>
        <w:left w:val="none" w:sz="0" w:space="0" w:color="auto"/>
        <w:bottom w:val="none" w:sz="0" w:space="0" w:color="auto"/>
        <w:right w:val="none" w:sz="0" w:space="0" w:color="auto"/>
      </w:divBdr>
    </w:div>
    <w:div w:id="990601834">
      <w:bodyDiv w:val="1"/>
      <w:marLeft w:val="0"/>
      <w:marRight w:val="0"/>
      <w:marTop w:val="0"/>
      <w:marBottom w:val="0"/>
      <w:divBdr>
        <w:top w:val="none" w:sz="0" w:space="0" w:color="auto"/>
        <w:left w:val="none" w:sz="0" w:space="0" w:color="auto"/>
        <w:bottom w:val="none" w:sz="0" w:space="0" w:color="auto"/>
        <w:right w:val="none" w:sz="0" w:space="0" w:color="auto"/>
      </w:divBdr>
    </w:div>
    <w:div w:id="991177433">
      <w:bodyDiv w:val="1"/>
      <w:marLeft w:val="0"/>
      <w:marRight w:val="0"/>
      <w:marTop w:val="0"/>
      <w:marBottom w:val="0"/>
      <w:divBdr>
        <w:top w:val="none" w:sz="0" w:space="0" w:color="auto"/>
        <w:left w:val="none" w:sz="0" w:space="0" w:color="auto"/>
        <w:bottom w:val="none" w:sz="0" w:space="0" w:color="auto"/>
        <w:right w:val="none" w:sz="0" w:space="0" w:color="auto"/>
      </w:divBdr>
    </w:div>
    <w:div w:id="991909871">
      <w:bodyDiv w:val="1"/>
      <w:marLeft w:val="0"/>
      <w:marRight w:val="0"/>
      <w:marTop w:val="0"/>
      <w:marBottom w:val="0"/>
      <w:divBdr>
        <w:top w:val="none" w:sz="0" w:space="0" w:color="auto"/>
        <w:left w:val="none" w:sz="0" w:space="0" w:color="auto"/>
        <w:bottom w:val="none" w:sz="0" w:space="0" w:color="auto"/>
        <w:right w:val="none" w:sz="0" w:space="0" w:color="auto"/>
      </w:divBdr>
    </w:div>
    <w:div w:id="992372919">
      <w:bodyDiv w:val="1"/>
      <w:marLeft w:val="0"/>
      <w:marRight w:val="0"/>
      <w:marTop w:val="0"/>
      <w:marBottom w:val="0"/>
      <w:divBdr>
        <w:top w:val="none" w:sz="0" w:space="0" w:color="auto"/>
        <w:left w:val="none" w:sz="0" w:space="0" w:color="auto"/>
        <w:bottom w:val="none" w:sz="0" w:space="0" w:color="auto"/>
        <w:right w:val="none" w:sz="0" w:space="0" w:color="auto"/>
      </w:divBdr>
    </w:div>
    <w:div w:id="992563496">
      <w:bodyDiv w:val="1"/>
      <w:marLeft w:val="0"/>
      <w:marRight w:val="0"/>
      <w:marTop w:val="0"/>
      <w:marBottom w:val="0"/>
      <w:divBdr>
        <w:top w:val="none" w:sz="0" w:space="0" w:color="auto"/>
        <w:left w:val="none" w:sz="0" w:space="0" w:color="auto"/>
        <w:bottom w:val="none" w:sz="0" w:space="0" w:color="auto"/>
        <w:right w:val="none" w:sz="0" w:space="0" w:color="auto"/>
      </w:divBdr>
    </w:div>
    <w:div w:id="994185022">
      <w:bodyDiv w:val="1"/>
      <w:marLeft w:val="0"/>
      <w:marRight w:val="0"/>
      <w:marTop w:val="0"/>
      <w:marBottom w:val="0"/>
      <w:divBdr>
        <w:top w:val="none" w:sz="0" w:space="0" w:color="auto"/>
        <w:left w:val="none" w:sz="0" w:space="0" w:color="auto"/>
        <w:bottom w:val="none" w:sz="0" w:space="0" w:color="auto"/>
        <w:right w:val="none" w:sz="0" w:space="0" w:color="auto"/>
      </w:divBdr>
    </w:div>
    <w:div w:id="996763923">
      <w:bodyDiv w:val="1"/>
      <w:marLeft w:val="0"/>
      <w:marRight w:val="0"/>
      <w:marTop w:val="0"/>
      <w:marBottom w:val="0"/>
      <w:divBdr>
        <w:top w:val="none" w:sz="0" w:space="0" w:color="auto"/>
        <w:left w:val="none" w:sz="0" w:space="0" w:color="auto"/>
        <w:bottom w:val="none" w:sz="0" w:space="0" w:color="auto"/>
        <w:right w:val="none" w:sz="0" w:space="0" w:color="auto"/>
      </w:divBdr>
    </w:div>
    <w:div w:id="996885256">
      <w:bodyDiv w:val="1"/>
      <w:marLeft w:val="0"/>
      <w:marRight w:val="0"/>
      <w:marTop w:val="0"/>
      <w:marBottom w:val="0"/>
      <w:divBdr>
        <w:top w:val="none" w:sz="0" w:space="0" w:color="auto"/>
        <w:left w:val="none" w:sz="0" w:space="0" w:color="auto"/>
        <w:bottom w:val="none" w:sz="0" w:space="0" w:color="auto"/>
        <w:right w:val="none" w:sz="0" w:space="0" w:color="auto"/>
      </w:divBdr>
    </w:div>
    <w:div w:id="1002052306">
      <w:bodyDiv w:val="1"/>
      <w:marLeft w:val="0"/>
      <w:marRight w:val="0"/>
      <w:marTop w:val="0"/>
      <w:marBottom w:val="0"/>
      <w:divBdr>
        <w:top w:val="none" w:sz="0" w:space="0" w:color="auto"/>
        <w:left w:val="none" w:sz="0" w:space="0" w:color="auto"/>
        <w:bottom w:val="none" w:sz="0" w:space="0" w:color="auto"/>
        <w:right w:val="none" w:sz="0" w:space="0" w:color="auto"/>
      </w:divBdr>
    </w:div>
    <w:div w:id="1002464617">
      <w:bodyDiv w:val="1"/>
      <w:marLeft w:val="0"/>
      <w:marRight w:val="0"/>
      <w:marTop w:val="0"/>
      <w:marBottom w:val="0"/>
      <w:divBdr>
        <w:top w:val="none" w:sz="0" w:space="0" w:color="auto"/>
        <w:left w:val="none" w:sz="0" w:space="0" w:color="auto"/>
        <w:bottom w:val="none" w:sz="0" w:space="0" w:color="auto"/>
        <w:right w:val="none" w:sz="0" w:space="0" w:color="auto"/>
      </w:divBdr>
    </w:div>
    <w:div w:id="1004405967">
      <w:bodyDiv w:val="1"/>
      <w:marLeft w:val="0"/>
      <w:marRight w:val="0"/>
      <w:marTop w:val="0"/>
      <w:marBottom w:val="0"/>
      <w:divBdr>
        <w:top w:val="none" w:sz="0" w:space="0" w:color="auto"/>
        <w:left w:val="none" w:sz="0" w:space="0" w:color="auto"/>
        <w:bottom w:val="none" w:sz="0" w:space="0" w:color="auto"/>
        <w:right w:val="none" w:sz="0" w:space="0" w:color="auto"/>
      </w:divBdr>
    </w:div>
    <w:div w:id="1005092618">
      <w:bodyDiv w:val="1"/>
      <w:marLeft w:val="0"/>
      <w:marRight w:val="0"/>
      <w:marTop w:val="0"/>
      <w:marBottom w:val="0"/>
      <w:divBdr>
        <w:top w:val="none" w:sz="0" w:space="0" w:color="auto"/>
        <w:left w:val="none" w:sz="0" w:space="0" w:color="auto"/>
        <w:bottom w:val="none" w:sz="0" w:space="0" w:color="auto"/>
        <w:right w:val="none" w:sz="0" w:space="0" w:color="auto"/>
      </w:divBdr>
    </w:div>
    <w:div w:id="1005520083">
      <w:bodyDiv w:val="1"/>
      <w:marLeft w:val="0"/>
      <w:marRight w:val="0"/>
      <w:marTop w:val="0"/>
      <w:marBottom w:val="0"/>
      <w:divBdr>
        <w:top w:val="none" w:sz="0" w:space="0" w:color="auto"/>
        <w:left w:val="none" w:sz="0" w:space="0" w:color="auto"/>
        <w:bottom w:val="none" w:sz="0" w:space="0" w:color="auto"/>
        <w:right w:val="none" w:sz="0" w:space="0" w:color="auto"/>
      </w:divBdr>
    </w:div>
    <w:div w:id="1006444785">
      <w:bodyDiv w:val="1"/>
      <w:marLeft w:val="0"/>
      <w:marRight w:val="0"/>
      <w:marTop w:val="0"/>
      <w:marBottom w:val="0"/>
      <w:divBdr>
        <w:top w:val="none" w:sz="0" w:space="0" w:color="auto"/>
        <w:left w:val="none" w:sz="0" w:space="0" w:color="auto"/>
        <w:bottom w:val="none" w:sz="0" w:space="0" w:color="auto"/>
        <w:right w:val="none" w:sz="0" w:space="0" w:color="auto"/>
      </w:divBdr>
    </w:div>
    <w:div w:id="1012218016">
      <w:bodyDiv w:val="1"/>
      <w:marLeft w:val="0"/>
      <w:marRight w:val="0"/>
      <w:marTop w:val="0"/>
      <w:marBottom w:val="0"/>
      <w:divBdr>
        <w:top w:val="none" w:sz="0" w:space="0" w:color="auto"/>
        <w:left w:val="none" w:sz="0" w:space="0" w:color="auto"/>
        <w:bottom w:val="none" w:sz="0" w:space="0" w:color="auto"/>
        <w:right w:val="none" w:sz="0" w:space="0" w:color="auto"/>
      </w:divBdr>
    </w:div>
    <w:div w:id="1013149154">
      <w:bodyDiv w:val="1"/>
      <w:marLeft w:val="0"/>
      <w:marRight w:val="0"/>
      <w:marTop w:val="0"/>
      <w:marBottom w:val="0"/>
      <w:divBdr>
        <w:top w:val="none" w:sz="0" w:space="0" w:color="auto"/>
        <w:left w:val="none" w:sz="0" w:space="0" w:color="auto"/>
        <w:bottom w:val="none" w:sz="0" w:space="0" w:color="auto"/>
        <w:right w:val="none" w:sz="0" w:space="0" w:color="auto"/>
      </w:divBdr>
    </w:div>
    <w:div w:id="1014261253">
      <w:bodyDiv w:val="1"/>
      <w:marLeft w:val="0"/>
      <w:marRight w:val="0"/>
      <w:marTop w:val="0"/>
      <w:marBottom w:val="0"/>
      <w:divBdr>
        <w:top w:val="none" w:sz="0" w:space="0" w:color="auto"/>
        <w:left w:val="none" w:sz="0" w:space="0" w:color="auto"/>
        <w:bottom w:val="none" w:sz="0" w:space="0" w:color="auto"/>
        <w:right w:val="none" w:sz="0" w:space="0" w:color="auto"/>
      </w:divBdr>
    </w:div>
    <w:div w:id="1024206800">
      <w:bodyDiv w:val="1"/>
      <w:marLeft w:val="0"/>
      <w:marRight w:val="0"/>
      <w:marTop w:val="0"/>
      <w:marBottom w:val="0"/>
      <w:divBdr>
        <w:top w:val="none" w:sz="0" w:space="0" w:color="auto"/>
        <w:left w:val="none" w:sz="0" w:space="0" w:color="auto"/>
        <w:bottom w:val="none" w:sz="0" w:space="0" w:color="auto"/>
        <w:right w:val="none" w:sz="0" w:space="0" w:color="auto"/>
      </w:divBdr>
    </w:div>
    <w:div w:id="1025591704">
      <w:bodyDiv w:val="1"/>
      <w:marLeft w:val="0"/>
      <w:marRight w:val="0"/>
      <w:marTop w:val="0"/>
      <w:marBottom w:val="0"/>
      <w:divBdr>
        <w:top w:val="none" w:sz="0" w:space="0" w:color="auto"/>
        <w:left w:val="none" w:sz="0" w:space="0" w:color="auto"/>
        <w:bottom w:val="none" w:sz="0" w:space="0" w:color="auto"/>
        <w:right w:val="none" w:sz="0" w:space="0" w:color="auto"/>
      </w:divBdr>
    </w:div>
    <w:div w:id="1026712527">
      <w:bodyDiv w:val="1"/>
      <w:marLeft w:val="0"/>
      <w:marRight w:val="0"/>
      <w:marTop w:val="0"/>
      <w:marBottom w:val="0"/>
      <w:divBdr>
        <w:top w:val="none" w:sz="0" w:space="0" w:color="auto"/>
        <w:left w:val="none" w:sz="0" w:space="0" w:color="auto"/>
        <w:bottom w:val="none" w:sz="0" w:space="0" w:color="auto"/>
        <w:right w:val="none" w:sz="0" w:space="0" w:color="auto"/>
      </w:divBdr>
    </w:div>
    <w:div w:id="1028920018">
      <w:bodyDiv w:val="1"/>
      <w:marLeft w:val="0"/>
      <w:marRight w:val="0"/>
      <w:marTop w:val="0"/>
      <w:marBottom w:val="0"/>
      <w:divBdr>
        <w:top w:val="none" w:sz="0" w:space="0" w:color="auto"/>
        <w:left w:val="none" w:sz="0" w:space="0" w:color="auto"/>
        <w:bottom w:val="none" w:sz="0" w:space="0" w:color="auto"/>
        <w:right w:val="none" w:sz="0" w:space="0" w:color="auto"/>
      </w:divBdr>
    </w:div>
    <w:div w:id="1029448631">
      <w:bodyDiv w:val="1"/>
      <w:marLeft w:val="0"/>
      <w:marRight w:val="0"/>
      <w:marTop w:val="0"/>
      <w:marBottom w:val="0"/>
      <w:divBdr>
        <w:top w:val="none" w:sz="0" w:space="0" w:color="auto"/>
        <w:left w:val="none" w:sz="0" w:space="0" w:color="auto"/>
        <w:bottom w:val="none" w:sz="0" w:space="0" w:color="auto"/>
        <w:right w:val="none" w:sz="0" w:space="0" w:color="auto"/>
      </w:divBdr>
    </w:div>
    <w:div w:id="1029918549">
      <w:bodyDiv w:val="1"/>
      <w:marLeft w:val="0"/>
      <w:marRight w:val="0"/>
      <w:marTop w:val="0"/>
      <w:marBottom w:val="0"/>
      <w:divBdr>
        <w:top w:val="none" w:sz="0" w:space="0" w:color="auto"/>
        <w:left w:val="none" w:sz="0" w:space="0" w:color="auto"/>
        <w:bottom w:val="none" w:sz="0" w:space="0" w:color="auto"/>
        <w:right w:val="none" w:sz="0" w:space="0" w:color="auto"/>
      </w:divBdr>
    </w:div>
    <w:div w:id="1032805391">
      <w:bodyDiv w:val="1"/>
      <w:marLeft w:val="0"/>
      <w:marRight w:val="0"/>
      <w:marTop w:val="0"/>
      <w:marBottom w:val="0"/>
      <w:divBdr>
        <w:top w:val="none" w:sz="0" w:space="0" w:color="auto"/>
        <w:left w:val="none" w:sz="0" w:space="0" w:color="auto"/>
        <w:bottom w:val="none" w:sz="0" w:space="0" w:color="auto"/>
        <w:right w:val="none" w:sz="0" w:space="0" w:color="auto"/>
      </w:divBdr>
    </w:div>
    <w:div w:id="1034496744">
      <w:bodyDiv w:val="1"/>
      <w:marLeft w:val="0"/>
      <w:marRight w:val="0"/>
      <w:marTop w:val="0"/>
      <w:marBottom w:val="0"/>
      <w:divBdr>
        <w:top w:val="none" w:sz="0" w:space="0" w:color="auto"/>
        <w:left w:val="none" w:sz="0" w:space="0" w:color="auto"/>
        <w:bottom w:val="none" w:sz="0" w:space="0" w:color="auto"/>
        <w:right w:val="none" w:sz="0" w:space="0" w:color="auto"/>
      </w:divBdr>
    </w:div>
    <w:div w:id="1038702158">
      <w:bodyDiv w:val="1"/>
      <w:marLeft w:val="0"/>
      <w:marRight w:val="0"/>
      <w:marTop w:val="0"/>
      <w:marBottom w:val="0"/>
      <w:divBdr>
        <w:top w:val="none" w:sz="0" w:space="0" w:color="auto"/>
        <w:left w:val="none" w:sz="0" w:space="0" w:color="auto"/>
        <w:bottom w:val="none" w:sz="0" w:space="0" w:color="auto"/>
        <w:right w:val="none" w:sz="0" w:space="0" w:color="auto"/>
      </w:divBdr>
    </w:div>
    <w:div w:id="1041784831">
      <w:bodyDiv w:val="1"/>
      <w:marLeft w:val="0"/>
      <w:marRight w:val="0"/>
      <w:marTop w:val="0"/>
      <w:marBottom w:val="0"/>
      <w:divBdr>
        <w:top w:val="none" w:sz="0" w:space="0" w:color="auto"/>
        <w:left w:val="none" w:sz="0" w:space="0" w:color="auto"/>
        <w:bottom w:val="none" w:sz="0" w:space="0" w:color="auto"/>
        <w:right w:val="none" w:sz="0" w:space="0" w:color="auto"/>
      </w:divBdr>
    </w:div>
    <w:div w:id="1044058949">
      <w:bodyDiv w:val="1"/>
      <w:marLeft w:val="0"/>
      <w:marRight w:val="0"/>
      <w:marTop w:val="0"/>
      <w:marBottom w:val="0"/>
      <w:divBdr>
        <w:top w:val="none" w:sz="0" w:space="0" w:color="auto"/>
        <w:left w:val="none" w:sz="0" w:space="0" w:color="auto"/>
        <w:bottom w:val="none" w:sz="0" w:space="0" w:color="auto"/>
        <w:right w:val="none" w:sz="0" w:space="0" w:color="auto"/>
      </w:divBdr>
    </w:div>
    <w:div w:id="1044643885">
      <w:bodyDiv w:val="1"/>
      <w:marLeft w:val="0"/>
      <w:marRight w:val="0"/>
      <w:marTop w:val="0"/>
      <w:marBottom w:val="0"/>
      <w:divBdr>
        <w:top w:val="none" w:sz="0" w:space="0" w:color="auto"/>
        <w:left w:val="none" w:sz="0" w:space="0" w:color="auto"/>
        <w:bottom w:val="none" w:sz="0" w:space="0" w:color="auto"/>
        <w:right w:val="none" w:sz="0" w:space="0" w:color="auto"/>
      </w:divBdr>
    </w:div>
    <w:div w:id="1048526967">
      <w:bodyDiv w:val="1"/>
      <w:marLeft w:val="0"/>
      <w:marRight w:val="0"/>
      <w:marTop w:val="0"/>
      <w:marBottom w:val="0"/>
      <w:divBdr>
        <w:top w:val="none" w:sz="0" w:space="0" w:color="auto"/>
        <w:left w:val="none" w:sz="0" w:space="0" w:color="auto"/>
        <w:bottom w:val="none" w:sz="0" w:space="0" w:color="auto"/>
        <w:right w:val="none" w:sz="0" w:space="0" w:color="auto"/>
      </w:divBdr>
    </w:div>
    <w:div w:id="1050422854">
      <w:bodyDiv w:val="1"/>
      <w:marLeft w:val="0"/>
      <w:marRight w:val="0"/>
      <w:marTop w:val="0"/>
      <w:marBottom w:val="0"/>
      <w:divBdr>
        <w:top w:val="none" w:sz="0" w:space="0" w:color="auto"/>
        <w:left w:val="none" w:sz="0" w:space="0" w:color="auto"/>
        <w:bottom w:val="none" w:sz="0" w:space="0" w:color="auto"/>
        <w:right w:val="none" w:sz="0" w:space="0" w:color="auto"/>
      </w:divBdr>
    </w:div>
    <w:div w:id="1051466004">
      <w:bodyDiv w:val="1"/>
      <w:marLeft w:val="0"/>
      <w:marRight w:val="0"/>
      <w:marTop w:val="0"/>
      <w:marBottom w:val="0"/>
      <w:divBdr>
        <w:top w:val="none" w:sz="0" w:space="0" w:color="auto"/>
        <w:left w:val="none" w:sz="0" w:space="0" w:color="auto"/>
        <w:bottom w:val="none" w:sz="0" w:space="0" w:color="auto"/>
        <w:right w:val="none" w:sz="0" w:space="0" w:color="auto"/>
      </w:divBdr>
    </w:div>
    <w:div w:id="1052774804">
      <w:bodyDiv w:val="1"/>
      <w:marLeft w:val="0"/>
      <w:marRight w:val="0"/>
      <w:marTop w:val="0"/>
      <w:marBottom w:val="0"/>
      <w:divBdr>
        <w:top w:val="none" w:sz="0" w:space="0" w:color="auto"/>
        <w:left w:val="none" w:sz="0" w:space="0" w:color="auto"/>
        <w:bottom w:val="none" w:sz="0" w:space="0" w:color="auto"/>
        <w:right w:val="none" w:sz="0" w:space="0" w:color="auto"/>
      </w:divBdr>
    </w:div>
    <w:div w:id="1056931121">
      <w:bodyDiv w:val="1"/>
      <w:marLeft w:val="0"/>
      <w:marRight w:val="0"/>
      <w:marTop w:val="0"/>
      <w:marBottom w:val="0"/>
      <w:divBdr>
        <w:top w:val="none" w:sz="0" w:space="0" w:color="auto"/>
        <w:left w:val="none" w:sz="0" w:space="0" w:color="auto"/>
        <w:bottom w:val="none" w:sz="0" w:space="0" w:color="auto"/>
        <w:right w:val="none" w:sz="0" w:space="0" w:color="auto"/>
      </w:divBdr>
    </w:div>
    <w:div w:id="1057704595">
      <w:bodyDiv w:val="1"/>
      <w:marLeft w:val="0"/>
      <w:marRight w:val="0"/>
      <w:marTop w:val="0"/>
      <w:marBottom w:val="0"/>
      <w:divBdr>
        <w:top w:val="none" w:sz="0" w:space="0" w:color="auto"/>
        <w:left w:val="none" w:sz="0" w:space="0" w:color="auto"/>
        <w:bottom w:val="none" w:sz="0" w:space="0" w:color="auto"/>
        <w:right w:val="none" w:sz="0" w:space="0" w:color="auto"/>
      </w:divBdr>
    </w:div>
    <w:div w:id="1059135068">
      <w:bodyDiv w:val="1"/>
      <w:marLeft w:val="0"/>
      <w:marRight w:val="0"/>
      <w:marTop w:val="0"/>
      <w:marBottom w:val="0"/>
      <w:divBdr>
        <w:top w:val="none" w:sz="0" w:space="0" w:color="auto"/>
        <w:left w:val="none" w:sz="0" w:space="0" w:color="auto"/>
        <w:bottom w:val="none" w:sz="0" w:space="0" w:color="auto"/>
        <w:right w:val="none" w:sz="0" w:space="0" w:color="auto"/>
      </w:divBdr>
    </w:div>
    <w:div w:id="1059209110">
      <w:bodyDiv w:val="1"/>
      <w:marLeft w:val="0"/>
      <w:marRight w:val="0"/>
      <w:marTop w:val="0"/>
      <w:marBottom w:val="0"/>
      <w:divBdr>
        <w:top w:val="none" w:sz="0" w:space="0" w:color="auto"/>
        <w:left w:val="none" w:sz="0" w:space="0" w:color="auto"/>
        <w:bottom w:val="none" w:sz="0" w:space="0" w:color="auto"/>
        <w:right w:val="none" w:sz="0" w:space="0" w:color="auto"/>
      </w:divBdr>
    </w:div>
    <w:div w:id="1059553161">
      <w:bodyDiv w:val="1"/>
      <w:marLeft w:val="0"/>
      <w:marRight w:val="0"/>
      <w:marTop w:val="0"/>
      <w:marBottom w:val="0"/>
      <w:divBdr>
        <w:top w:val="none" w:sz="0" w:space="0" w:color="auto"/>
        <w:left w:val="none" w:sz="0" w:space="0" w:color="auto"/>
        <w:bottom w:val="none" w:sz="0" w:space="0" w:color="auto"/>
        <w:right w:val="none" w:sz="0" w:space="0" w:color="auto"/>
      </w:divBdr>
    </w:div>
    <w:div w:id="1060860655">
      <w:bodyDiv w:val="1"/>
      <w:marLeft w:val="0"/>
      <w:marRight w:val="0"/>
      <w:marTop w:val="0"/>
      <w:marBottom w:val="0"/>
      <w:divBdr>
        <w:top w:val="none" w:sz="0" w:space="0" w:color="auto"/>
        <w:left w:val="none" w:sz="0" w:space="0" w:color="auto"/>
        <w:bottom w:val="none" w:sz="0" w:space="0" w:color="auto"/>
        <w:right w:val="none" w:sz="0" w:space="0" w:color="auto"/>
      </w:divBdr>
    </w:div>
    <w:div w:id="1068728156">
      <w:bodyDiv w:val="1"/>
      <w:marLeft w:val="0"/>
      <w:marRight w:val="0"/>
      <w:marTop w:val="0"/>
      <w:marBottom w:val="0"/>
      <w:divBdr>
        <w:top w:val="none" w:sz="0" w:space="0" w:color="auto"/>
        <w:left w:val="none" w:sz="0" w:space="0" w:color="auto"/>
        <w:bottom w:val="none" w:sz="0" w:space="0" w:color="auto"/>
        <w:right w:val="none" w:sz="0" w:space="0" w:color="auto"/>
      </w:divBdr>
    </w:div>
    <w:div w:id="1073356377">
      <w:bodyDiv w:val="1"/>
      <w:marLeft w:val="0"/>
      <w:marRight w:val="0"/>
      <w:marTop w:val="0"/>
      <w:marBottom w:val="0"/>
      <w:divBdr>
        <w:top w:val="none" w:sz="0" w:space="0" w:color="auto"/>
        <w:left w:val="none" w:sz="0" w:space="0" w:color="auto"/>
        <w:bottom w:val="none" w:sz="0" w:space="0" w:color="auto"/>
        <w:right w:val="none" w:sz="0" w:space="0" w:color="auto"/>
      </w:divBdr>
    </w:div>
    <w:div w:id="1074202035">
      <w:bodyDiv w:val="1"/>
      <w:marLeft w:val="0"/>
      <w:marRight w:val="0"/>
      <w:marTop w:val="0"/>
      <w:marBottom w:val="0"/>
      <w:divBdr>
        <w:top w:val="none" w:sz="0" w:space="0" w:color="auto"/>
        <w:left w:val="none" w:sz="0" w:space="0" w:color="auto"/>
        <w:bottom w:val="none" w:sz="0" w:space="0" w:color="auto"/>
        <w:right w:val="none" w:sz="0" w:space="0" w:color="auto"/>
      </w:divBdr>
    </w:div>
    <w:div w:id="1076240831">
      <w:bodyDiv w:val="1"/>
      <w:marLeft w:val="0"/>
      <w:marRight w:val="0"/>
      <w:marTop w:val="0"/>
      <w:marBottom w:val="0"/>
      <w:divBdr>
        <w:top w:val="none" w:sz="0" w:space="0" w:color="auto"/>
        <w:left w:val="none" w:sz="0" w:space="0" w:color="auto"/>
        <w:bottom w:val="none" w:sz="0" w:space="0" w:color="auto"/>
        <w:right w:val="none" w:sz="0" w:space="0" w:color="auto"/>
      </w:divBdr>
    </w:div>
    <w:div w:id="1078984978">
      <w:bodyDiv w:val="1"/>
      <w:marLeft w:val="0"/>
      <w:marRight w:val="0"/>
      <w:marTop w:val="0"/>
      <w:marBottom w:val="0"/>
      <w:divBdr>
        <w:top w:val="none" w:sz="0" w:space="0" w:color="auto"/>
        <w:left w:val="none" w:sz="0" w:space="0" w:color="auto"/>
        <w:bottom w:val="none" w:sz="0" w:space="0" w:color="auto"/>
        <w:right w:val="none" w:sz="0" w:space="0" w:color="auto"/>
      </w:divBdr>
    </w:div>
    <w:div w:id="1081953813">
      <w:bodyDiv w:val="1"/>
      <w:marLeft w:val="0"/>
      <w:marRight w:val="0"/>
      <w:marTop w:val="0"/>
      <w:marBottom w:val="0"/>
      <w:divBdr>
        <w:top w:val="none" w:sz="0" w:space="0" w:color="auto"/>
        <w:left w:val="none" w:sz="0" w:space="0" w:color="auto"/>
        <w:bottom w:val="none" w:sz="0" w:space="0" w:color="auto"/>
        <w:right w:val="none" w:sz="0" w:space="0" w:color="auto"/>
      </w:divBdr>
    </w:div>
    <w:div w:id="1082793989">
      <w:bodyDiv w:val="1"/>
      <w:marLeft w:val="0"/>
      <w:marRight w:val="0"/>
      <w:marTop w:val="0"/>
      <w:marBottom w:val="0"/>
      <w:divBdr>
        <w:top w:val="none" w:sz="0" w:space="0" w:color="auto"/>
        <w:left w:val="none" w:sz="0" w:space="0" w:color="auto"/>
        <w:bottom w:val="none" w:sz="0" w:space="0" w:color="auto"/>
        <w:right w:val="none" w:sz="0" w:space="0" w:color="auto"/>
      </w:divBdr>
    </w:div>
    <w:div w:id="1083186287">
      <w:bodyDiv w:val="1"/>
      <w:marLeft w:val="0"/>
      <w:marRight w:val="0"/>
      <w:marTop w:val="0"/>
      <w:marBottom w:val="0"/>
      <w:divBdr>
        <w:top w:val="none" w:sz="0" w:space="0" w:color="auto"/>
        <w:left w:val="none" w:sz="0" w:space="0" w:color="auto"/>
        <w:bottom w:val="none" w:sz="0" w:space="0" w:color="auto"/>
        <w:right w:val="none" w:sz="0" w:space="0" w:color="auto"/>
      </w:divBdr>
    </w:div>
    <w:div w:id="1084303507">
      <w:bodyDiv w:val="1"/>
      <w:marLeft w:val="0"/>
      <w:marRight w:val="0"/>
      <w:marTop w:val="0"/>
      <w:marBottom w:val="0"/>
      <w:divBdr>
        <w:top w:val="none" w:sz="0" w:space="0" w:color="auto"/>
        <w:left w:val="none" w:sz="0" w:space="0" w:color="auto"/>
        <w:bottom w:val="none" w:sz="0" w:space="0" w:color="auto"/>
        <w:right w:val="none" w:sz="0" w:space="0" w:color="auto"/>
      </w:divBdr>
    </w:div>
    <w:div w:id="1086223571">
      <w:bodyDiv w:val="1"/>
      <w:marLeft w:val="0"/>
      <w:marRight w:val="0"/>
      <w:marTop w:val="0"/>
      <w:marBottom w:val="0"/>
      <w:divBdr>
        <w:top w:val="none" w:sz="0" w:space="0" w:color="auto"/>
        <w:left w:val="none" w:sz="0" w:space="0" w:color="auto"/>
        <w:bottom w:val="none" w:sz="0" w:space="0" w:color="auto"/>
        <w:right w:val="none" w:sz="0" w:space="0" w:color="auto"/>
      </w:divBdr>
    </w:div>
    <w:div w:id="1087339714">
      <w:bodyDiv w:val="1"/>
      <w:marLeft w:val="0"/>
      <w:marRight w:val="0"/>
      <w:marTop w:val="0"/>
      <w:marBottom w:val="0"/>
      <w:divBdr>
        <w:top w:val="none" w:sz="0" w:space="0" w:color="auto"/>
        <w:left w:val="none" w:sz="0" w:space="0" w:color="auto"/>
        <w:bottom w:val="none" w:sz="0" w:space="0" w:color="auto"/>
        <w:right w:val="none" w:sz="0" w:space="0" w:color="auto"/>
      </w:divBdr>
    </w:div>
    <w:div w:id="1087729732">
      <w:bodyDiv w:val="1"/>
      <w:marLeft w:val="0"/>
      <w:marRight w:val="0"/>
      <w:marTop w:val="0"/>
      <w:marBottom w:val="0"/>
      <w:divBdr>
        <w:top w:val="none" w:sz="0" w:space="0" w:color="auto"/>
        <w:left w:val="none" w:sz="0" w:space="0" w:color="auto"/>
        <w:bottom w:val="none" w:sz="0" w:space="0" w:color="auto"/>
        <w:right w:val="none" w:sz="0" w:space="0" w:color="auto"/>
      </w:divBdr>
    </w:div>
    <w:div w:id="1089500326">
      <w:bodyDiv w:val="1"/>
      <w:marLeft w:val="0"/>
      <w:marRight w:val="0"/>
      <w:marTop w:val="0"/>
      <w:marBottom w:val="0"/>
      <w:divBdr>
        <w:top w:val="none" w:sz="0" w:space="0" w:color="auto"/>
        <w:left w:val="none" w:sz="0" w:space="0" w:color="auto"/>
        <w:bottom w:val="none" w:sz="0" w:space="0" w:color="auto"/>
        <w:right w:val="none" w:sz="0" w:space="0" w:color="auto"/>
      </w:divBdr>
    </w:div>
    <w:div w:id="1091852541">
      <w:bodyDiv w:val="1"/>
      <w:marLeft w:val="0"/>
      <w:marRight w:val="0"/>
      <w:marTop w:val="0"/>
      <w:marBottom w:val="0"/>
      <w:divBdr>
        <w:top w:val="none" w:sz="0" w:space="0" w:color="auto"/>
        <w:left w:val="none" w:sz="0" w:space="0" w:color="auto"/>
        <w:bottom w:val="none" w:sz="0" w:space="0" w:color="auto"/>
        <w:right w:val="none" w:sz="0" w:space="0" w:color="auto"/>
      </w:divBdr>
    </w:div>
    <w:div w:id="1092625840">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4546539">
      <w:bodyDiv w:val="1"/>
      <w:marLeft w:val="0"/>
      <w:marRight w:val="0"/>
      <w:marTop w:val="0"/>
      <w:marBottom w:val="0"/>
      <w:divBdr>
        <w:top w:val="none" w:sz="0" w:space="0" w:color="auto"/>
        <w:left w:val="none" w:sz="0" w:space="0" w:color="auto"/>
        <w:bottom w:val="none" w:sz="0" w:space="0" w:color="auto"/>
        <w:right w:val="none" w:sz="0" w:space="0" w:color="auto"/>
      </w:divBdr>
    </w:div>
    <w:div w:id="1098065338">
      <w:bodyDiv w:val="1"/>
      <w:marLeft w:val="0"/>
      <w:marRight w:val="0"/>
      <w:marTop w:val="0"/>
      <w:marBottom w:val="0"/>
      <w:divBdr>
        <w:top w:val="none" w:sz="0" w:space="0" w:color="auto"/>
        <w:left w:val="none" w:sz="0" w:space="0" w:color="auto"/>
        <w:bottom w:val="none" w:sz="0" w:space="0" w:color="auto"/>
        <w:right w:val="none" w:sz="0" w:space="0" w:color="auto"/>
      </w:divBdr>
    </w:div>
    <w:div w:id="1098409865">
      <w:bodyDiv w:val="1"/>
      <w:marLeft w:val="0"/>
      <w:marRight w:val="0"/>
      <w:marTop w:val="0"/>
      <w:marBottom w:val="0"/>
      <w:divBdr>
        <w:top w:val="none" w:sz="0" w:space="0" w:color="auto"/>
        <w:left w:val="none" w:sz="0" w:space="0" w:color="auto"/>
        <w:bottom w:val="none" w:sz="0" w:space="0" w:color="auto"/>
        <w:right w:val="none" w:sz="0" w:space="0" w:color="auto"/>
      </w:divBdr>
    </w:div>
    <w:div w:id="1099064955">
      <w:bodyDiv w:val="1"/>
      <w:marLeft w:val="0"/>
      <w:marRight w:val="0"/>
      <w:marTop w:val="0"/>
      <w:marBottom w:val="0"/>
      <w:divBdr>
        <w:top w:val="none" w:sz="0" w:space="0" w:color="auto"/>
        <w:left w:val="none" w:sz="0" w:space="0" w:color="auto"/>
        <w:bottom w:val="none" w:sz="0" w:space="0" w:color="auto"/>
        <w:right w:val="none" w:sz="0" w:space="0" w:color="auto"/>
      </w:divBdr>
    </w:div>
    <w:div w:id="1106269976">
      <w:bodyDiv w:val="1"/>
      <w:marLeft w:val="0"/>
      <w:marRight w:val="0"/>
      <w:marTop w:val="0"/>
      <w:marBottom w:val="0"/>
      <w:divBdr>
        <w:top w:val="none" w:sz="0" w:space="0" w:color="auto"/>
        <w:left w:val="none" w:sz="0" w:space="0" w:color="auto"/>
        <w:bottom w:val="none" w:sz="0" w:space="0" w:color="auto"/>
        <w:right w:val="none" w:sz="0" w:space="0" w:color="auto"/>
      </w:divBdr>
    </w:div>
    <w:div w:id="1115978522">
      <w:bodyDiv w:val="1"/>
      <w:marLeft w:val="0"/>
      <w:marRight w:val="0"/>
      <w:marTop w:val="0"/>
      <w:marBottom w:val="0"/>
      <w:divBdr>
        <w:top w:val="none" w:sz="0" w:space="0" w:color="auto"/>
        <w:left w:val="none" w:sz="0" w:space="0" w:color="auto"/>
        <w:bottom w:val="none" w:sz="0" w:space="0" w:color="auto"/>
        <w:right w:val="none" w:sz="0" w:space="0" w:color="auto"/>
      </w:divBdr>
    </w:div>
    <w:div w:id="1117410787">
      <w:bodyDiv w:val="1"/>
      <w:marLeft w:val="0"/>
      <w:marRight w:val="0"/>
      <w:marTop w:val="0"/>
      <w:marBottom w:val="0"/>
      <w:divBdr>
        <w:top w:val="none" w:sz="0" w:space="0" w:color="auto"/>
        <w:left w:val="none" w:sz="0" w:space="0" w:color="auto"/>
        <w:bottom w:val="none" w:sz="0" w:space="0" w:color="auto"/>
        <w:right w:val="none" w:sz="0" w:space="0" w:color="auto"/>
      </w:divBdr>
    </w:div>
    <w:div w:id="1118571728">
      <w:bodyDiv w:val="1"/>
      <w:marLeft w:val="0"/>
      <w:marRight w:val="0"/>
      <w:marTop w:val="0"/>
      <w:marBottom w:val="0"/>
      <w:divBdr>
        <w:top w:val="none" w:sz="0" w:space="0" w:color="auto"/>
        <w:left w:val="none" w:sz="0" w:space="0" w:color="auto"/>
        <w:bottom w:val="none" w:sz="0" w:space="0" w:color="auto"/>
        <w:right w:val="none" w:sz="0" w:space="0" w:color="auto"/>
      </w:divBdr>
    </w:div>
    <w:div w:id="1119882467">
      <w:bodyDiv w:val="1"/>
      <w:marLeft w:val="0"/>
      <w:marRight w:val="0"/>
      <w:marTop w:val="0"/>
      <w:marBottom w:val="0"/>
      <w:divBdr>
        <w:top w:val="none" w:sz="0" w:space="0" w:color="auto"/>
        <w:left w:val="none" w:sz="0" w:space="0" w:color="auto"/>
        <w:bottom w:val="none" w:sz="0" w:space="0" w:color="auto"/>
        <w:right w:val="none" w:sz="0" w:space="0" w:color="auto"/>
      </w:divBdr>
    </w:div>
    <w:div w:id="1125343858">
      <w:bodyDiv w:val="1"/>
      <w:marLeft w:val="0"/>
      <w:marRight w:val="0"/>
      <w:marTop w:val="0"/>
      <w:marBottom w:val="0"/>
      <w:divBdr>
        <w:top w:val="none" w:sz="0" w:space="0" w:color="auto"/>
        <w:left w:val="none" w:sz="0" w:space="0" w:color="auto"/>
        <w:bottom w:val="none" w:sz="0" w:space="0" w:color="auto"/>
        <w:right w:val="none" w:sz="0" w:space="0" w:color="auto"/>
      </w:divBdr>
    </w:div>
    <w:div w:id="1130902528">
      <w:bodyDiv w:val="1"/>
      <w:marLeft w:val="0"/>
      <w:marRight w:val="0"/>
      <w:marTop w:val="0"/>
      <w:marBottom w:val="0"/>
      <w:divBdr>
        <w:top w:val="none" w:sz="0" w:space="0" w:color="auto"/>
        <w:left w:val="none" w:sz="0" w:space="0" w:color="auto"/>
        <w:bottom w:val="none" w:sz="0" w:space="0" w:color="auto"/>
        <w:right w:val="none" w:sz="0" w:space="0" w:color="auto"/>
      </w:divBdr>
    </w:div>
    <w:div w:id="1134712180">
      <w:bodyDiv w:val="1"/>
      <w:marLeft w:val="0"/>
      <w:marRight w:val="0"/>
      <w:marTop w:val="0"/>
      <w:marBottom w:val="0"/>
      <w:divBdr>
        <w:top w:val="none" w:sz="0" w:space="0" w:color="auto"/>
        <w:left w:val="none" w:sz="0" w:space="0" w:color="auto"/>
        <w:bottom w:val="none" w:sz="0" w:space="0" w:color="auto"/>
        <w:right w:val="none" w:sz="0" w:space="0" w:color="auto"/>
      </w:divBdr>
    </w:div>
    <w:div w:id="1136795091">
      <w:bodyDiv w:val="1"/>
      <w:marLeft w:val="0"/>
      <w:marRight w:val="0"/>
      <w:marTop w:val="0"/>
      <w:marBottom w:val="0"/>
      <w:divBdr>
        <w:top w:val="none" w:sz="0" w:space="0" w:color="auto"/>
        <w:left w:val="none" w:sz="0" w:space="0" w:color="auto"/>
        <w:bottom w:val="none" w:sz="0" w:space="0" w:color="auto"/>
        <w:right w:val="none" w:sz="0" w:space="0" w:color="auto"/>
      </w:divBdr>
    </w:div>
    <w:div w:id="1142968958">
      <w:bodyDiv w:val="1"/>
      <w:marLeft w:val="0"/>
      <w:marRight w:val="0"/>
      <w:marTop w:val="0"/>
      <w:marBottom w:val="0"/>
      <w:divBdr>
        <w:top w:val="none" w:sz="0" w:space="0" w:color="auto"/>
        <w:left w:val="none" w:sz="0" w:space="0" w:color="auto"/>
        <w:bottom w:val="none" w:sz="0" w:space="0" w:color="auto"/>
        <w:right w:val="none" w:sz="0" w:space="0" w:color="auto"/>
      </w:divBdr>
    </w:div>
    <w:div w:id="1143960088">
      <w:bodyDiv w:val="1"/>
      <w:marLeft w:val="0"/>
      <w:marRight w:val="0"/>
      <w:marTop w:val="0"/>
      <w:marBottom w:val="0"/>
      <w:divBdr>
        <w:top w:val="none" w:sz="0" w:space="0" w:color="auto"/>
        <w:left w:val="none" w:sz="0" w:space="0" w:color="auto"/>
        <w:bottom w:val="none" w:sz="0" w:space="0" w:color="auto"/>
        <w:right w:val="none" w:sz="0" w:space="0" w:color="auto"/>
      </w:divBdr>
    </w:div>
    <w:div w:id="1144662382">
      <w:bodyDiv w:val="1"/>
      <w:marLeft w:val="0"/>
      <w:marRight w:val="0"/>
      <w:marTop w:val="0"/>
      <w:marBottom w:val="0"/>
      <w:divBdr>
        <w:top w:val="none" w:sz="0" w:space="0" w:color="auto"/>
        <w:left w:val="none" w:sz="0" w:space="0" w:color="auto"/>
        <w:bottom w:val="none" w:sz="0" w:space="0" w:color="auto"/>
        <w:right w:val="none" w:sz="0" w:space="0" w:color="auto"/>
      </w:divBdr>
    </w:div>
    <w:div w:id="1149135260">
      <w:bodyDiv w:val="1"/>
      <w:marLeft w:val="0"/>
      <w:marRight w:val="0"/>
      <w:marTop w:val="0"/>
      <w:marBottom w:val="0"/>
      <w:divBdr>
        <w:top w:val="none" w:sz="0" w:space="0" w:color="auto"/>
        <w:left w:val="none" w:sz="0" w:space="0" w:color="auto"/>
        <w:bottom w:val="none" w:sz="0" w:space="0" w:color="auto"/>
        <w:right w:val="none" w:sz="0" w:space="0" w:color="auto"/>
      </w:divBdr>
    </w:div>
    <w:div w:id="1151406094">
      <w:bodyDiv w:val="1"/>
      <w:marLeft w:val="0"/>
      <w:marRight w:val="0"/>
      <w:marTop w:val="0"/>
      <w:marBottom w:val="0"/>
      <w:divBdr>
        <w:top w:val="none" w:sz="0" w:space="0" w:color="auto"/>
        <w:left w:val="none" w:sz="0" w:space="0" w:color="auto"/>
        <w:bottom w:val="none" w:sz="0" w:space="0" w:color="auto"/>
        <w:right w:val="none" w:sz="0" w:space="0" w:color="auto"/>
      </w:divBdr>
    </w:div>
    <w:div w:id="1155142397">
      <w:bodyDiv w:val="1"/>
      <w:marLeft w:val="0"/>
      <w:marRight w:val="0"/>
      <w:marTop w:val="0"/>
      <w:marBottom w:val="0"/>
      <w:divBdr>
        <w:top w:val="none" w:sz="0" w:space="0" w:color="auto"/>
        <w:left w:val="none" w:sz="0" w:space="0" w:color="auto"/>
        <w:bottom w:val="none" w:sz="0" w:space="0" w:color="auto"/>
        <w:right w:val="none" w:sz="0" w:space="0" w:color="auto"/>
      </w:divBdr>
    </w:div>
    <w:div w:id="1156610089">
      <w:bodyDiv w:val="1"/>
      <w:marLeft w:val="0"/>
      <w:marRight w:val="0"/>
      <w:marTop w:val="0"/>
      <w:marBottom w:val="0"/>
      <w:divBdr>
        <w:top w:val="none" w:sz="0" w:space="0" w:color="auto"/>
        <w:left w:val="none" w:sz="0" w:space="0" w:color="auto"/>
        <w:bottom w:val="none" w:sz="0" w:space="0" w:color="auto"/>
        <w:right w:val="none" w:sz="0" w:space="0" w:color="auto"/>
      </w:divBdr>
    </w:div>
    <w:div w:id="1159618459">
      <w:bodyDiv w:val="1"/>
      <w:marLeft w:val="0"/>
      <w:marRight w:val="0"/>
      <w:marTop w:val="0"/>
      <w:marBottom w:val="0"/>
      <w:divBdr>
        <w:top w:val="none" w:sz="0" w:space="0" w:color="auto"/>
        <w:left w:val="none" w:sz="0" w:space="0" w:color="auto"/>
        <w:bottom w:val="none" w:sz="0" w:space="0" w:color="auto"/>
        <w:right w:val="none" w:sz="0" w:space="0" w:color="auto"/>
      </w:divBdr>
    </w:div>
    <w:div w:id="1160734193">
      <w:bodyDiv w:val="1"/>
      <w:marLeft w:val="0"/>
      <w:marRight w:val="0"/>
      <w:marTop w:val="0"/>
      <w:marBottom w:val="0"/>
      <w:divBdr>
        <w:top w:val="none" w:sz="0" w:space="0" w:color="auto"/>
        <w:left w:val="none" w:sz="0" w:space="0" w:color="auto"/>
        <w:bottom w:val="none" w:sz="0" w:space="0" w:color="auto"/>
        <w:right w:val="none" w:sz="0" w:space="0" w:color="auto"/>
      </w:divBdr>
    </w:div>
    <w:div w:id="1162086226">
      <w:bodyDiv w:val="1"/>
      <w:marLeft w:val="0"/>
      <w:marRight w:val="0"/>
      <w:marTop w:val="0"/>
      <w:marBottom w:val="0"/>
      <w:divBdr>
        <w:top w:val="none" w:sz="0" w:space="0" w:color="auto"/>
        <w:left w:val="none" w:sz="0" w:space="0" w:color="auto"/>
        <w:bottom w:val="none" w:sz="0" w:space="0" w:color="auto"/>
        <w:right w:val="none" w:sz="0" w:space="0" w:color="auto"/>
      </w:divBdr>
    </w:div>
    <w:div w:id="1169635593">
      <w:bodyDiv w:val="1"/>
      <w:marLeft w:val="0"/>
      <w:marRight w:val="0"/>
      <w:marTop w:val="0"/>
      <w:marBottom w:val="0"/>
      <w:divBdr>
        <w:top w:val="none" w:sz="0" w:space="0" w:color="auto"/>
        <w:left w:val="none" w:sz="0" w:space="0" w:color="auto"/>
        <w:bottom w:val="none" w:sz="0" w:space="0" w:color="auto"/>
        <w:right w:val="none" w:sz="0" w:space="0" w:color="auto"/>
      </w:divBdr>
    </w:div>
    <w:div w:id="1170290545">
      <w:bodyDiv w:val="1"/>
      <w:marLeft w:val="0"/>
      <w:marRight w:val="0"/>
      <w:marTop w:val="0"/>
      <w:marBottom w:val="0"/>
      <w:divBdr>
        <w:top w:val="none" w:sz="0" w:space="0" w:color="auto"/>
        <w:left w:val="none" w:sz="0" w:space="0" w:color="auto"/>
        <w:bottom w:val="none" w:sz="0" w:space="0" w:color="auto"/>
        <w:right w:val="none" w:sz="0" w:space="0" w:color="auto"/>
      </w:divBdr>
    </w:div>
    <w:div w:id="1174227630">
      <w:bodyDiv w:val="1"/>
      <w:marLeft w:val="0"/>
      <w:marRight w:val="0"/>
      <w:marTop w:val="0"/>
      <w:marBottom w:val="0"/>
      <w:divBdr>
        <w:top w:val="none" w:sz="0" w:space="0" w:color="auto"/>
        <w:left w:val="none" w:sz="0" w:space="0" w:color="auto"/>
        <w:bottom w:val="none" w:sz="0" w:space="0" w:color="auto"/>
        <w:right w:val="none" w:sz="0" w:space="0" w:color="auto"/>
      </w:divBdr>
    </w:div>
    <w:div w:id="1175265824">
      <w:bodyDiv w:val="1"/>
      <w:marLeft w:val="0"/>
      <w:marRight w:val="0"/>
      <w:marTop w:val="0"/>
      <w:marBottom w:val="0"/>
      <w:divBdr>
        <w:top w:val="none" w:sz="0" w:space="0" w:color="auto"/>
        <w:left w:val="none" w:sz="0" w:space="0" w:color="auto"/>
        <w:bottom w:val="none" w:sz="0" w:space="0" w:color="auto"/>
        <w:right w:val="none" w:sz="0" w:space="0" w:color="auto"/>
      </w:divBdr>
    </w:div>
    <w:div w:id="1178424022">
      <w:bodyDiv w:val="1"/>
      <w:marLeft w:val="0"/>
      <w:marRight w:val="0"/>
      <w:marTop w:val="0"/>
      <w:marBottom w:val="0"/>
      <w:divBdr>
        <w:top w:val="none" w:sz="0" w:space="0" w:color="auto"/>
        <w:left w:val="none" w:sz="0" w:space="0" w:color="auto"/>
        <w:bottom w:val="none" w:sz="0" w:space="0" w:color="auto"/>
        <w:right w:val="none" w:sz="0" w:space="0" w:color="auto"/>
      </w:divBdr>
    </w:div>
    <w:div w:id="1180385817">
      <w:bodyDiv w:val="1"/>
      <w:marLeft w:val="0"/>
      <w:marRight w:val="0"/>
      <w:marTop w:val="0"/>
      <w:marBottom w:val="0"/>
      <w:divBdr>
        <w:top w:val="none" w:sz="0" w:space="0" w:color="auto"/>
        <w:left w:val="none" w:sz="0" w:space="0" w:color="auto"/>
        <w:bottom w:val="none" w:sz="0" w:space="0" w:color="auto"/>
        <w:right w:val="none" w:sz="0" w:space="0" w:color="auto"/>
      </w:divBdr>
    </w:div>
    <w:div w:id="1183665992">
      <w:bodyDiv w:val="1"/>
      <w:marLeft w:val="0"/>
      <w:marRight w:val="0"/>
      <w:marTop w:val="0"/>
      <w:marBottom w:val="0"/>
      <w:divBdr>
        <w:top w:val="none" w:sz="0" w:space="0" w:color="auto"/>
        <w:left w:val="none" w:sz="0" w:space="0" w:color="auto"/>
        <w:bottom w:val="none" w:sz="0" w:space="0" w:color="auto"/>
        <w:right w:val="none" w:sz="0" w:space="0" w:color="auto"/>
      </w:divBdr>
    </w:div>
    <w:div w:id="1186406859">
      <w:bodyDiv w:val="1"/>
      <w:marLeft w:val="0"/>
      <w:marRight w:val="0"/>
      <w:marTop w:val="0"/>
      <w:marBottom w:val="0"/>
      <w:divBdr>
        <w:top w:val="none" w:sz="0" w:space="0" w:color="auto"/>
        <w:left w:val="none" w:sz="0" w:space="0" w:color="auto"/>
        <w:bottom w:val="none" w:sz="0" w:space="0" w:color="auto"/>
        <w:right w:val="none" w:sz="0" w:space="0" w:color="auto"/>
      </w:divBdr>
    </w:div>
    <w:div w:id="1203204371">
      <w:bodyDiv w:val="1"/>
      <w:marLeft w:val="0"/>
      <w:marRight w:val="0"/>
      <w:marTop w:val="0"/>
      <w:marBottom w:val="0"/>
      <w:divBdr>
        <w:top w:val="none" w:sz="0" w:space="0" w:color="auto"/>
        <w:left w:val="none" w:sz="0" w:space="0" w:color="auto"/>
        <w:bottom w:val="none" w:sz="0" w:space="0" w:color="auto"/>
        <w:right w:val="none" w:sz="0" w:space="0" w:color="auto"/>
      </w:divBdr>
    </w:div>
    <w:div w:id="1213538026">
      <w:bodyDiv w:val="1"/>
      <w:marLeft w:val="0"/>
      <w:marRight w:val="0"/>
      <w:marTop w:val="0"/>
      <w:marBottom w:val="0"/>
      <w:divBdr>
        <w:top w:val="none" w:sz="0" w:space="0" w:color="auto"/>
        <w:left w:val="none" w:sz="0" w:space="0" w:color="auto"/>
        <w:bottom w:val="none" w:sz="0" w:space="0" w:color="auto"/>
        <w:right w:val="none" w:sz="0" w:space="0" w:color="auto"/>
      </w:divBdr>
    </w:div>
    <w:div w:id="1218083724">
      <w:bodyDiv w:val="1"/>
      <w:marLeft w:val="0"/>
      <w:marRight w:val="0"/>
      <w:marTop w:val="0"/>
      <w:marBottom w:val="0"/>
      <w:divBdr>
        <w:top w:val="none" w:sz="0" w:space="0" w:color="auto"/>
        <w:left w:val="none" w:sz="0" w:space="0" w:color="auto"/>
        <w:bottom w:val="none" w:sz="0" w:space="0" w:color="auto"/>
        <w:right w:val="none" w:sz="0" w:space="0" w:color="auto"/>
      </w:divBdr>
    </w:div>
    <w:div w:id="1220945939">
      <w:bodyDiv w:val="1"/>
      <w:marLeft w:val="0"/>
      <w:marRight w:val="0"/>
      <w:marTop w:val="0"/>
      <w:marBottom w:val="0"/>
      <w:divBdr>
        <w:top w:val="none" w:sz="0" w:space="0" w:color="auto"/>
        <w:left w:val="none" w:sz="0" w:space="0" w:color="auto"/>
        <w:bottom w:val="none" w:sz="0" w:space="0" w:color="auto"/>
        <w:right w:val="none" w:sz="0" w:space="0" w:color="auto"/>
      </w:divBdr>
    </w:div>
    <w:div w:id="1223253610">
      <w:bodyDiv w:val="1"/>
      <w:marLeft w:val="0"/>
      <w:marRight w:val="0"/>
      <w:marTop w:val="0"/>
      <w:marBottom w:val="0"/>
      <w:divBdr>
        <w:top w:val="none" w:sz="0" w:space="0" w:color="auto"/>
        <w:left w:val="none" w:sz="0" w:space="0" w:color="auto"/>
        <w:bottom w:val="none" w:sz="0" w:space="0" w:color="auto"/>
        <w:right w:val="none" w:sz="0" w:space="0" w:color="auto"/>
      </w:divBdr>
    </w:div>
    <w:div w:id="1223298968">
      <w:bodyDiv w:val="1"/>
      <w:marLeft w:val="0"/>
      <w:marRight w:val="0"/>
      <w:marTop w:val="0"/>
      <w:marBottom w:val="0"/>
      <w:divBdr>
        <w:top w:val="none" w:sz="0" w:space="0" w:color="auto"/>
        <w:left w:val="none" w:sz="0" w:space="0" w:color="auto"/>
        <w:bottom w:val="none" w:sz="0" w:space="0" w:color="auto"/>
        <w:right w:val="none" w:sz="0" w:space="0" w:color="auto"/>
      </w:divBdr>
    </w:div>
    <w:div w:id="1224368048">
      <w:bodyDiv w:val="1"/>
      <w:marLeft w:val="0"/>
      <w:marRight w:val="0"/>
      <w:marTop w:val="0"/>
      <w:marBottom w:val="0"/>
      <w:divBdr>
        <w:top w:val="none" w:sz="0" w:space="0" w:color="auto"/>
        <w:left w:val="none" w:sz="0" w:space="0" w:color="auto"/>
        <w:bottom w:val="none" w:sz="0" w:space="0" w:color="auto"/>
        <w:right w:val="none" w:sz="0" w:space="0" w:color="auto"/>
      </w:divBdr>
    </w:div>
    <w:div w:id="1226603721">
      <w:bodyDiv w:val="1"/>
      <w:marLeft w:val="0"/>
      <w:marRight w:val="0"/>
      <w:marTop w:val="0"/>
      <w:marBottom w:val="0"/>
      <w:divBdr>
        <w:top w:val="none" w:sz="0" w:space="0" w:color="auto"/>
        <w:left w:val="none" w:sz="0" w:space="0" w:color="auto"/>
        <w:bottom w:val="none" w:sz="0" w:space="0" w:color="auto"/>
        <w:right w:val="none" w:sz="0" w:space="0" w:color="auto"/>
      </w:divBdr>
    </w:div>
    <w:div w:id="1229465004">
      <w:bodyDiv w:val="1"/>
      <w:marLeft w:val="0"/>
      <w:marRight w:val="0"/>
      <w:marTop w:val="0"/>
      <w:marBottom w:val="0"/>
      <w:divBdr>
        <w:top w:val="none" w:sz="0" w:space="0" w:color="auto"/>
        <w:left w:val="none" w:sz="0" w:space="0" w:color="auto"/>
        <w:bottom w:val="none" w:sz="0" w:space="0" w:color="auto"/>
        <w:right w:val="none" w:sz="0" w:space="0" w:color="auto"/>
      </w:divBdr>
    </w:div>
    <w:div w:id="1230726225">
      <w:bodyDiv w:val="1"/>
      <w:marLeft w:val="0"/>
      <w:marRight w:val="0"/>
      <w:marTop w:val="0"/>
      <w:marBottom w:val="0"/>
      <w:divBdr>
        <w:top w:val="none" w:sz="0" w:space="0" w:color="auto"/>
        <w:left w:val="none" w:sz="0" w:space="0" w:color="auto"/>
        <w:bottom w:val="none" w:sz="0" w:space="0" w:color="auto"/>
        <w:right w:val="none" w:sz="0" w:space="0" w:color="auto"/>
      </w:divBdr>
    </w:div>
    <w:div w:id="1231185633">
      <w:bodyDiv w:val="1"/>
      <w:marLeft w:val="0"/>
      <w:marRight w:val="0"/>
      <w:marTop w:val="0"/>
      <w:marBottom w:val="0"/>
      <w:divBdr>
        <w:top w:val="none" w:sz="0" w:space="0" w:color="auto"/>
        <w:left w:val="none" w:sz="0" w:space="0" w:color="auto"/>
        <w:bottom w:val="none" w:sz="0" w:space="0" w:color="auto"/>
        <w:right w:val="none" w:sz="0" w:space="0" w:color="auto"/>
      </w:divBdr>
    </w:div>
    <w:div w:id="1231382243">
      <w:bodyDiv w:val="1"/>
      <w:marLeft w:val="0"/>
      <w:marRight w:val="0"/>
      <w:marTop w:val="0"/>
      <w:marBottom w:val="0"/>
      <w:divBdr>
        <w:top w:val="none" w:sz="0" w:space="0" w:color="auto"/>
        <w:left w:val="none" w:sz="0" w:space="0" w:color="auto"/>
        <w:bottom w:val="none" w:sz="0" w:space="0" w:color="auto"/>
        <w:right w:val="none" w:sz="0" w:space="0" w:color="auto"/>
      </w:divBdr>
    </w:div>
    <w:div w:id="1236747875">
      <w:bodyDiv w:val="1"/>
      <w:marLeft w:val="0"/>
      <w:marRight w:val="0"/>
      <w:marTop w:val="0"/>
      <w:marBottom w:val="0"/>
      <w:divBdr>
        <w:top w:val="none" w:sz="0" w:space="0" w:color="auto"/>
        <w:left w:val="none" w:sz="0" w:space="0" w:color="auto"/>
        <w:bottom w:val="none" w:sz="0" w:space="0" w:color="auto"/>
        <w:right w:val="none" w:sz="0" w:space="0" w:color="auto"/>
      </w:divBdr>
    </w:div>
    <w:div w:id="1239485127">
      <w:bodyDiv w:val="1"/>
      <w:marLeft w:val="0"/>
      <w:marRight w:val="0"/>
      <w:marTop w:val="0"/>
      <w:marBottom w:val="0"/>
      <w:divBdr>
        <w:top w:val="none" w:sz="0" w:space="0" w:color="auto"/>
        <w:left w:val="none" w:sz="0" w:space="0" w:color="auto"/>
        <w:bottom w:val="none" w:sz="0" w:space="0" w:color="auto"/>
        <w:right w:val="none" w:sz="0" w:space="0" w:color="auto"/>
      </w:divBdr>
    </w:div>
    <w:div w:id="1240406368">
      <w:bodyDiv w:val="1"/>
      <w:marLeft w:val="0"/>
      <w:marRight w:val="0"/>
      <w:marTop w:val="0"/>
      <w:marBottom w:val="0"/>
      <w:divBdr>
        <w:top w:val="none" w:sz="0" w:space="0" w:color="auto"/>
        <w:left w:val="none" w:sz="0" w:space="0" w:color="auto"/>
        <w:bottom w:val="none" w:sz="0" w:space="0" w:color="auto"/>
        <w:right w:val="none" w:sz="0" w:space="0" w:color="auto"/>
      </w:divBdr>
    </w:div>
    <w:div w:id="1244605690">
      <w:bodyDiv w:val="1"/>
      <w:marLeft w:val="0"/>
      <w:marRight w:val="0"/>
      <w:marTop w:val="0"/>
      <w:marBottom w:val="0"/>
      <w:divBdr>
        <w:top w:val="none" w:sz="0" w:space="0" w:color="auto"/>
        <w:left w:val="none" w:sz="0" w:space="0" w:color="auto"/>
        <w:bottom w:val="none" w:sz="0" w:space="0" w:color="auto"/>
        <w:right w:val="none" w:sz="0" w:space="0" w:color="auto"/>
      </w:divBdr>
    </w:div>
    <w:div w:id="1244804604">
      <w:bodyDiv w:val="1"/>
      <w:marLeft w:val="0"/>
      <w:marRight w:val="0"/>
      <w:marTop w:val="0"/>
      <w:marBottom w:val="0"/>
      <w:divBdr>
        <w:top w:val="none" w:sz="0" w:space="0" w:color="auto"/>
        <w:left w:val="none" w:sz="0" w:space="0" w:color="auto"/>
        <w:bottom w:val="none" w:sz="0" w:space="0" w:color="auto"/>
        <w:right w:val="none" w:sz="0" w:space="0" w:color="auto"/>
      </w:divBdr>
    </w:div>
    <w:div w:id="1246065726">
      <w:bodyDiv w:val="1"/>
      <w:marLeft w:val="0"/>
      <w:marRight w:val="0"/>
      <w:marTop w:val="0"/>
      <w:marBottom w:val="0"/>
      <w:divBdr>
        <w:top w:val="none" w:sz="0" w:space="0" w:color="auto"/>
        <w:left w:val="none" w:sz="0" w:space="0" w:color="auto"/>
        <w:bottom w:val="none" w:sz="0" w:space="0" w:color="auto"/>
        <w:right w:val="none" w:sz="0" w:space="0" w:color="auto"/>
      </w:divBdr>
    </w:div>
    <w:div w:id="1246497199">
      <w:bodyDiv w:val="1"/>
      <w:marLeft w:val="0"/>
      <w:marRight w:val="0"/>
      <w:marTop w:val="0"/>
      <w:marBottom w:val="0"/>
      <w:divBdr>
        <w:top w:val="none" w:sz="0" w:space="0" w:color="auto"/>
        <w:left w:val="none" w:sz="0" w:space="0" w:color="auto"/>
        <w:bottom w:val="none" w:sz="0" w:space="0" w:color="auto"/>
        <w:right w:val="none" w:sz="0" w:space="0" w:color="auto"/>
      </w:divBdr>
    </w:div>
    <w:div w:id="1250113926">
      <w:bodyDiv w:val="1"/>
      <w:marLeft w:val="0"/>
      <w:marRight w:val="0"/>
      <w:marTop w:val="0"/>
      <w:marBottom w:val="0"/>
      <w:divBdr>
        <w:top w:val="none" w:sz="0" w:space="0" w:color="auto"/>
        <w:left w:val="none" w:sz="0" w:space="0" w:color="auto"/>
        <w:bottom w:val="none" w:sz="0" w:space="0" w:color="auto"/>
        <w:right w:val="none" w:sz="0" w:space="0" w:color="auto"/>
      </w:divBdr>
    </w:div>
    <w:div w:id="1251549321">
      <w:bodyDiv w:val="1"/>
      <w:marLeft w:val="0"/>
      <w:marRight w:val="0"/>
      <w:marTop w:val="0"/>
      <w:marBottom w:val="0"/>
      <w:divBdr>
        <w:top w:val="none" w:sz="0" w:space="0" w:color="auto"/>
        <w:left w:val="none" w:sz="0" w:space="0" w:color="auto"/>
        <w:bottom w:val="none" w:sz="0" w:space="0" w:color="auto"/>
        <w:right w:val="none" w:sz="0" w:space="0" w:color="auto"/>
      </w:divBdr>
    </w:div>
    <w:div w:id="1252274830">
      <w:bodyDiv w:val="1"/>
      <w:marLeft w:val="0"/>
      <w:marRight w:val="0"/>
      <w:marTop w:val="0"/>
      <w:marBottom w:val="0"/>
      <w:divBdr>
        <w:top w:val="none" w:sz="0" w:space="0" w:color="auto"/>
        <w:left w:val="none" w:sz="0" w:space="0" w:color="auto"/>
        <w:bottom w:val="none" w:sz="0" w:space="0" w:color="auto"/>
        <w:right w:val="none" w:sz="0" w:space="0" w:color="auto"/>
      </w:divBdr>
    </w:div>
    <w:div w:id="1254119862">
      <w:bodyDiv w:val="1"/>
      <w:marLeft w:val="0"/>
      <w:marRight w:val="0"/>
      <w:marTop w:val="0"/>
      <w:marBottom w:val="0"/>
      <w:divBdr>
        <w:top w:val="none" w:sz="0" w:space="0" w:color="auto"/>
        <w:left w:val="none" w:sz="0" w:space="0" w:color="auto"/>
        <w:bottom w:val="none" w:sz="0" w:space="0" w:color="auto"/>
        <w:right w:val="none" w:sz="0" w:space="0" w:color="auto"/>
      </w:divBdr>
    </w:div>
    <w:div w:id="1254246095">
      <w:bodyDiv w:val="1"/>
      <w:marLeft w:val="0"/>
      <w:marRight w:val="0"/>
      <w:marTop w:val="0"/>
      <w:marBottom w:val="0"/>
      <w:divBdr>
        <w:top w:val="none" w:sz="0" w:space="0" w:color="auto"/>
        <w:left w:val="none" w:sz="0" w:space="0" w:color="auto"/>
        <w:bottom w:val="none" w:sz="0" w:space="0" w:color="auto"/>
        <w:right w:val="none" w:sz="0" w:space="0" w:color="auto"/>
      </w:divBdr>
    </w:div>
    <w:div w:id="1259873790">
      <w:bodyDiv w:val="1"/>
      <w:marLeft w:val="0"/>
      <w:marRight w:val="0"/>
      <w:marTop w:val="0"/>
      <w:marBottom w:val="0"/>
      <w:divBdr>
        <w:top w:val="none" w:sz="0" w:space="0" w:color="auto"/>
        <w:left w:val="none" w:sz="0" w:space="0" w:color="auto"/>
        <w:bottom w:val="none" w:sz="0" w:space="0" w:color="auto"/>
        <w:right w:val="none" w:sz="0" w:space="0" w:color="auto"/>
      </w:divBdr>
    </w:div>
    <w:div w:id="1263421060">
      <w:bodyDiv w:val="1"/>
      <w:marLeft w:val="0"/>
      <w:marRight w:val="0"/>
      <w:marTop w:val="0"/>
      <w:marBottom w:val="0"/>
      <w:divBdr>
        <w:top w:val="none" w:sz="0" w:space="0" w:color="auto"/>
        <w:left w:val="none" w:sz="0" w:space="0" w:color="auto"/>
        <w:bottom w:val="none" w:sz="0" w:space="0" w:color="auto"/>
        <w:right w:val="none" w:sz="0" w:space="0" w:color="auto"/>
      </w:divBdr>
    </w:div>
    <w:div w:id="1264462051">
      <w:bodyDiv w:val="1"/>
      <w:marLeft w:val="0"/>
      <w:marRight w:val="0"/>
      <w:marTop w:val="0"/>
      <w:marBottom w:val="0"/>
      <w:divBdr>
        <w:top w:val="none" w:sz="0" w:space="0" w:color="auto"/>
        <w:left w:val="none" w:sz="0" w:space="0" w:color="auto"/>
        <w:bottom w:val="none" w:sz="0" w:space="0" w:color="auto"/>
        <w:right w:val="none" w:sz="0" w:space="0" w:color="auto"/>
      </w:divBdr>
    </w:div>
    <w:div w:id="1266187972">
      <w:bodyDiv w:val="1"/>
      <w:marLeft w:val="0"/>
      <w:marRight w:val="0"/>
      <w:marTop w:val="0"/>
      <w:marBottom w:val="0"/>
      <w:divBdr>
        <w:top w:val="none" w:sz="0" w:space="0" w:color="auto"/>
        <w:left w:val="none" w:sz="0" w:space="0" w:color="auto"/>
        <w:bottom w:val="none" w:sz="0" w:space="0" w:color="auto"/>
        <w:right w:val="none" w:sz="0" w:space="0" w:color="auto"/>
      </w:divBdr>
    </w:div>
    <w:div w:id="1267155634">
      <w:bodyDiv w:val="1"/>
      <w:marLeft w:val="0"/>
      <w:marRight w:val="0"/>
      <w:marTop w:val="0"/>
      <w:marBottom w:val="0"/>
      <w:divBdr>
        <w:top w:val="none" w:sz="0" w:space="0" w:color="auto"/>
        <w:left w:val="none" w:sz="0" w:space="0" w:color="auto"/>
        <w:bottom w:val="none" w:sz="0" w:space="0" w:color="auto"/>
        <w:right w:val="none" w:sz="0" w:space="0" w:color="auto"/>
      </w:divBdr>
    </w:div>
    <w:div w:id="1267613919">
      <w:bodyDiv w:val="1"/>
      <w:marLeft w:val="0"/>
      <w:marRight w:val="0"/>
      <w:marTop w:val="0"/>
      <w:marBottom w:val="0"/>
      <w:divBdr>
        <w:top w:val="none" w:sz="0" w:space="0" w:color="auto"/>
        <w:left w:val="none" w:sz="0" w:space="0" w:color="auto"/>
        <w:bottom w:val="none" w:sz="0" w:space="0" w:color="auto"/>
        <w:right w:val="none" w:sz="0" w:space="0" w:color="auto"/>
      </w:divBdr>
    </w:div>
    <w:div w:id="1270508657">
      <w:bodyDiv w:val="1"/>
      <w:marLeft w:val="0"/>
      <w:marRight w:val="0"/>
      <w:marTop w:val="0"/>
      <w:marBottom w:val="0"/>
      <w:divBdr>
        <w:top w:val="none" w:sz="0" w:space="0" w:color="auto"/>
        <w:left w:val="none" w:sz="0" w:space="0" w:color="auto"/>
        <w:bottom w:val="none" w:sz="0" w:space="0" w:color="auto"/>
        <w:right w:val="none" w:sz="0" w:space="0" w:color="auto"/>
      </w:divBdr>
    </w:div>
    <w:div w:id="1270895192">
      <w:bodyDiv w:val="1"/>
      <w:marLeft w:val="0"/>
      <w:marRight w:val="0"/>
      <w:marTop w:val="0"/>
      <w:marBottom w:val="0"/>
      <w:divBdr>
        <w:top w:val="none" w:sz="0" w:space="0" w:color="auto"/>
        <w:left w:val="none" w:sz="0" w:space="0" w:color="auto"/>
        <w:bottom w:val="none" w:sz="0" w:space="0" w:color="auto"/>
        <w:right w:val="none" w:sz="0" w:space="0" w:color="auto"/>
      </w:divBdr>
    </w:div>
    <w:div w:id="1272856612">
      <w:bodyDiv w:val="1"/>
      <w:marLeft w:val="0"/>
      <w:marRight w:val="0"/>
      <w:marTop w:val="0"/>
      <w:marBottom w:val="0"/>
      <w:divBdr>
        <w:top w:val="none" w:sz="0" w:space="0" w:color="auto"/>
        <w:left w:val="none" w:sz="0" w:space="0" w:color="auto"/>
        <w:bottom w:val="none" w:sz="0" w:space="0" w:color="auto"/>
        <w:right w:val="none" w:sz="0" w:space="0" w:color="auto"/>
      </w:divBdr>
    </w:div>
    <w:div w:id="1274245942">
      <w:bodyDiv w:val="1"/>
      <w:marLeft w:val="0"/>
      <w:marRight w:val="0"/>
      <w:marTop w:val="0"/>
      <w:marBottom w:val="0"/>
      <w:divBdr>
        <w:top w:val="none" w:sz="0" w:space="0" w:color="auto"/>
        <w:left w:val="none" w:sz="0" w:space="0" w:color="auto"/>
        <w:bottom w:val="none" w:sz="0" w:space="0" w:color="auto"/>
        <w:right w:val="none" w:sz="0" w:space="0" w:color="auto"/>
      </w:divBdr>
    </w:div>
    <w:div w:id="1281645792">
      <w:bodyDiv w:val="1"/>
      <w:marLeft w:val="0"/>
      <w:marRight w:val="0"/>
      <w:marTop w:val="0"/>
      <w:marBottom w:val="0"/>
      <w:divBdr>
        <w:top w:val="none" w:sz="0" w:space="0" w:color="auto"/>
        <w:left w:val="none" w:sz="0" w:space="0" w:color="auto"/>
        <w:bottom w:val="none" w:sz="0" w:space="0" w:color="auto"/>
        <w:right w:val="none" w:sz="0" w:space="0" w:color="auto"/>
      </w:divBdr>
    </w:div>
    <w:div w:id="1285960387">
      <w:bodyDiv w:val="1"/>
      <w:marLeft w:val="0"/>
      <w:marRight w:val="0"/>
      <w:marTop w:val="0"/>
      <w:marBottom w:val="0"/>
      <w:divBdr>
        <w:top w:val="none" w:sz="0" w:space="0" w:color="auto"/>
        <w:left w:val="none" w:sz="0" w:space="0" w:color="auto"/>
        <w:bottom w:val="none" w:sz="0" w:space="0" w:color="auto"/>
        <w:right w:val="none" w:sz="0" w:space="0" w:color="auto"/>
      </w:divBdr>
    </w:div>
    <w:div w:id="1288049519">
      <w:bodyDiv w:val="1"/>
      <w:marLeft w:val="0"/>
      <w:marRight w:val="0"/>
      <w:marTop w:val="0"/>
      <w:marBottom w:val="0"/>
      <w:divBdr>
        <w:top w:val="none" w:sz="0" w:space="0" w:color="auto"/>
        <w:left w:val="none" w:sz="0" w:space="0" w:color="auto"/>
        <w:bottom w:val="none" w:sz="0" w:space="0" w:color="auto"/>
        <w:right w:val="none" w:sz="0" w:space="0" w:color="auto"/>
      </w:divBdr>
    </w:div>
    <w:div w:id="1288899557">
      <w:bodyDiv w:val="1"/>
      <w:marLeft w:val="0"/>
      <w:marRight w:val="0"/>
      <w:marTop w:val="0"/>
      <w:marBottom w:val="0"/>
      <w:divBdr>
        <w:top w:val="none" w:sz="0" w:space="0" w:color="auto"/>
        <w:left w:val="none" w:sz="0" w:space="0" w:color="auto"/>
        <w:bottom w:val="none" w:sz="0" w:space="0" w:color="auto"/>
        <w:right w:val="none" w:sz="0" w:space="0" w:color="auto"/>
      </w:divBdr>
    </w:div>
    <w:div w:id="1292442290">
      <w:bodyDiv w:val="1"/>
      <w:marLeft w:val="0"/>
      <w:marRight w:val="0"/>
      <w:marTop w:val="0"/>
      <w:marBottom w:val="0"/>
      <w:divBdr>
        <w:top w:val="none" w:sz="0" w:space="0" w:color="auto"/>
        <w:left w:val="none" w:sz="0" w:space="0" w:color="auto"/>
        <w:bottom w:val="none" w:sz="0" w:space="0" w:color="auto"/>
        <w:right w:val="none" w:sz="0" w:space="0" w:color="auto"/>
      </w:divBdr>
    </w:div>
    <w:div w:id="1296719840">
      <w:bodyDiv w:val="1"/>
      <w:marLeft w:val="0"/>
      <w:marRight w:val="0"/>
      <w:marTop w:val="0"/>
      <w:marBottom w:val="0"/>
      <w:divBdr>
        <w:top w:val="none" w:sz="0" w:space="0" w:color="auto"/>
        <w:left w:val="none" w:sz="0" w:space="0" w:color="auto"/>
        <w:bottom w:val="none" w:sz="0" w:space="0" w:color="auto"/>
        <w:right w:val="none" w:sz="0" w:space="0" w:color="auto"/>
      </w:divBdr>
    </w:div>
    <w:div w:id="1303541431">
      <w:bodyDiv w:val="1"/>
      <w:marLeft w:val="0"/>
      <w:marRight w:val="0"/>
      <w:marTop w:val="0"/>
      <w:marBottom w:val="0"/>
      <w:divBdr>
        <w:top w:val="none" w:sz="0" w:space="0" w:color="auto"/>
        <w:left w:val="none" w:sz="0" w:space="0" w:color="auto"/>
        <w:bottom w:val="none" w:sz="0" w:space="0" w:color="auto"/>
        <w:right w:val="none" w:sz="0" w:space="0" w:color="auto"/>
      </w:divBdr>
    </w:div>
    <w:div w:id="1308851829">
      <w:bodyDiv w:val="1"/>
      <w:marLeft w:val="0"/>
      <w:marRight w:val="0"/>
      <w:marTop w:val="0"/>
      <w:marBottom w:val="0"/>
      <w:divBdr>
        <w:top w:val="none" w:sz="0" w:space="0" w:color="auto"/>
        <w:left w:val="none" w:sz="0" w:space="0" w:color="auto"/>
        <w:bottom w:val="none" w:sz="0" w:space="0" w:color="auto"/>
        <w:right w:val="none" w:sz="0" w:space="0" w:color="auto"/>
      </w:divBdr>
    </w:div>
    <w:div w:id="1309895013">
      <w:bodyDiv w:val="1"/>
      <w:marLeft w:val="0"/>
      <w:marRight w:val="0"/>
      <w:marTop w:val="0"/>
      <w:marBottom w:val="0"/>
      <w:divBdr>
        <w:top w:val="none" w:sz="0" w:space="0" w:color="auto"/>
        <w:left w:val="none" w:sz="0" w:space="0" w:color="auto"/>
        <w:bottom w:val="none" w:sz="0" w:space="0" w:color="auto"/>
        <w:right w:val="none" w:sz="0" w:space="0" w:color="auto"/>
      </w:divBdr>
    </w:div>
    <w:div w:id="1317101109">
      <w:bodyDiv w:val="1"/>
      <w:marLeft w:val="0"/>
      <w:marRight w:val="0"/>
      <w:marTop w:val="0"/>
      <w:marBottom w:val="0"/>
      <w:divBdr>
        <w:top w:val="none" w:sz="0" w:space="0" w:color="auto"/>
        <w:left w:val="none" w:sz="0" w:space="0" w:color="auto"/>
        <w:bottom w:val="none" w:sz="0" w:space="0" w:color="auto"/>
        <w:right w:val="none" w:sz="0" w:space="0" w:color="auto"/>
      </w:divBdr>
    </w:div>
    <w:div w:id="1319574574">
      <w:bodyDiv w:val="1"/>
      <w:marLeft w:val="0"/>
      <w:marRight w:val="0"/>
      <w:marTop w:val="0"/>
      <w:marBottom w:val="0"/>
      <w:divBdr>
        <w:top w:val="none" w:sz="0" w:space="0" w:color="auto"/>
        <w:left w:val="none" w:sz="0" w:space="0" w:color="auto"/>
        <w:bottom w:val="none" w:sz="0" w:space="0" w:color="auto"/>
        <w:right w:val="none" w:sz="0" w:space="0" w:color="auto"/>
      </w:divBdr>
    </w:div>
    <w:div w:id="1319840001">
      <w:bodyDiv w:val="1"/>
      <w:marLeft w:val="0"/>
      <w:marRight w:val="0"/>
      <w:marTop w:val="0"/>
      <w:marBottom w:val="0"/>
      <w:divBdr>
        <w:top w:val="none" w:sz="0" w:space="0" w:color="auto"/>
        <w:left w:val="none" w:sz="0" w:space="0" w:color="auto"/>
        <w:bottom w:val="none" w:sz="0" w:space="0" w:color="auto"/>
        <w:right w:val="none" w:sz="0" w:space="0" w:color="auto"/>
      </w:divBdr>
    </w:div>
    <w:div w:id="1325746420">
      <w:bodyDiv w:val="1"/>
      <w:marLeft w:val="0"/>
      <w:marRight w:val="0"/>
      <w:marTop w:val="0"/>
      <w:marBottom w:val="0"/>
      <w:divBdr>
        <w:top w:val="none" w:sz="0" w:space="0" w:color="auto"/>
        <w:left w:val="none" w:sz="0" w:space="0" w:color="auto"/>
        <w:bottom w:val="none" w:sz="0" w:space="0" w:color="auto"/>
        <w:right w:val="none" w:sz="0" w:space="0" w:color="auto"/>
      </w:divBdr>
    </w:div>
    <w:div w:id="1327049472">
      <w:bodyDiv w:val="1"/>
      <w:marLeft w:val="0"/>
      <w:marRight w:val="0"/>
      <w:marTop w:val="0"/>
      <w:marBottom w:val="0"/>
      <w:divBdr>
        <w:top w:val="none" w:sz="0" w:space="0" w:color="auto"/>
        <w:left w:val="none" w:sz="0" w:space="0" w:color="auto"/>
        <w:bottom w:val="none" w:sz="0" w:space="0" w:color="auto"/>
        <w:right w:val="none" w:sz="0" w:space="0" w:color="auto"/>
      </w:divBdr>
    </w:div>
    <w:div w:id="1330908189">
      <w:bodyDiv w:val="1"/>
      <w:marLeft w:val="0"/>
      <w:marRight w:val="0"/>
      <w:marTop w:val="0"/>
      <w:marBottom w:val="0"/>
      <w:divBdr>
        <w:top w:val="none" w:sz="0" w:space="0" w:color="auto"/>
        <w:left w:val="none" w:sz="0" w:space="0" w:color="auto"/>
        <w:bottom w:val="none" w:sz="0" w:space="0" w:color="auto"/>
        <w:right w:val="none" w:sz="0" w:space="0" w:color="auto"/>
      </w:divBdr>
    </w:div>
    <w:div w:id="1331523840">
      <w:bodyDiv w:val="1"/>
      <w:marLeft w:val="0"/>
      <w:marRight w:val="0"/>
      <w:marTop w:val="0"/>
      <w:marBottom w:val="0"/>
      <w:divBdr>
        <w:top w:val="none" w:sz="0" w:space="0" w:color="auto"/>
        <w:left w:val="none" w:sz="0" w:space="0" w:color="auto"/>
        <w:bottom w:val="none" w:sz="0" w:space="0" w:color="auto"/>
        <w:right w:val="none" w:sz="0" w:space="0" w:color="auto"/>
      </w:divBdr>
    </w:div>
    <w:div w:id="1333022149">
      <w:bodyDiv w:val="1"/>
      <w:marLeft w:val="0"/>
      <w:marRight w:val="0"/>
      <w:marTop w:val="0"/>
      <w:marBottom w:val="0"/>
      <w:divBdr>
        <w:top w:val="none" w:sz="0" w:space="0" w:color="auto"/>
        <w:left w:val="none" w:sz="0" w:space="0" w:color="auto"/>
        <w:bottom w:val="none" w:sz="0" w:space="0" w:color="auto"/>
        <w:right w:val="none" w:sz="0" w:space="0" w:color="auto"/>
      </w:divBdr>
    </w:div>
    <w:div w:id="1340742087">
      <w:bodyDiv w:val="1"/>
      <w:marLeft w:val="0"/>
      <w:marRight w:val="0"/>
      <w:marTop w:val="0"/>
      <w:marBottom w:val="0"/>
      <w:divBdr>
        <w:top w:val="none" w:sz="0" w:space="0" w:color="auto"/>
        <w:left w:val="none" w:sz="0" w:space="0" w:color="auto"/>
        <w:bottom w:val="none" w:sz="0" w:space="0" w:color="auto"/>
        <w:right w:val="none" w:sz="0" w:space="0" w:color="auto"/>
      </w:divBdr>
    </w:div>
    <w:div w:id="1341396750">
      <w:bodyDiv w:val="1"/>
      <w:marLeft w:val="0"/>
      <w:marRight w:val="0"/>
      <w:marTop w:val="0"/>
      <w:marBottom w:val="0"/>
      <w:divBdr>
        <w:top w:val="none" w:sz="0" w:space="0" w:color="auto"/>
        <w:left w:val="none" w:sz="0" w:space="0" w:color="auto"/>
        <w:bottom w:val="none" w:sz="0" w:space="0" w:color="auto"/>
        <w:right w:val="none" w:sz="0" w:space="0" w:color="auto"/>
      </w:divBdr>
    </w:div>
    <w:div w:id="1341856207">
      <w:bodyDiv w:val="1"/>
      <w:marLeft w:val="0"/>
      <w:marRight w:val="0"/>
      <w:marTop w:val="0"/>
      <w:marBottom w:val="0"/>
      <w:divBdr>
        <w:top w:val="none" w:sz="0" w:space="0" w:color="auto"/>
        <w:left w:val="none" w:sz="0" w:space="0" w:color="auto"/>
        <w:bottom w:val="none" w:sz="0" w:space="0" w:color="auto"/>
        <w:right w:val="none" w:sz="0" w:space="0" w:color="auto"/>
      </w:divBdr>
    </w:div>
    <w:div w:id="1347752576">
      <w:bodyDiv w:val="1"/>
      <w:marLeft w:val="0"/>
      <w:marRight w:val="0"/>
      <w:marTop w:val="0"/>
      <w:marBottom w:val="0"/>
      <w:divBdr>
        <w:top w:val="none" w:sz="0" w:space="0" w:color="auto"/>
        <w:left w:val="none" w:sz="0" w:space="0" w:color="auto"/>
        <w:bottom w:val="none" w:sz="0" w:space="0" w:color="auto"/>
        <w:right w:val="none" w:sz="0" w:space="0" w:color="auto"/>
      </w:divBdr>
    </w:div>
    <w:div w:id="1348218068">
      <w:bodyDiv w:val="1"/>
      <w:marLeft w:val="0"/>
      <w:marRight w:val="0"/>
      <w:marTop w:val="0"/>
      <w:marBottom w:val="0"/>
      <w:divBdr>
        <w:top w:val="none" w:sz="0" w:space="0" w:color="auto"/>
        <w:left w:val="none" w:sz="0" w:space="0" w:color="auto"/>
        <w:bottom w:val="none" w:sz="0" w:space="0" w:color="auto"/>
        <w:right w:val="none" w:sz="0" w:space="0" w:color="auto"/>
      </w:divBdr>
    </w:div>
    <w:div w:id="1349333289">
      <w:bodyDiv w:val="1"/>
      <w:marLeft w:val="0"/>
      <w:marRight w:val="0"/>
      <w:marTop w:val="0"/>
      <w:marBottom w:val="0"/>
      <w:divBdr>
        <w:top w:val="none" w:sz="0" w:space="0" w:color="auto"/>
        <w:left w:val="none" w:sz="0" w:space="0" w:color="auto"/>
        <w:bottom w:val="none" w:sz="0" w:space="0" w:color="auto"/>
        <w:right w:val="none" w:sz="0" w:space="0" w:color="auto"/>
      </w:divBdr>
    </w:div>
    <w:div w:id="1349526455">
      <w:bodyDiv w:val="1"/>
      <w:marLeft w:val="0"/>
      <w:marRight w:val="0"/>
      <w:marTop w:val="0"/>
      <w:marBottom w:val="0"/>
      <w:divBdr>
        <w:top w:val="none" w:sz="0" w:space="0" w:color="auto"/>
        <w:left w:val="none" w:sz="0" w:space="0" w:color="auto"/>
        <w:bottom w:val="none" w:sz="0" w:space="0" w:color="auto"/>
        <w:right w:val="none" w:sz="0" w:space="0" w:color="auto"/>
      </w:divBdr>
    </w:div>
    <w:div w:id="1355955256">
      <w:bodyDiv w:val="1"/>
      <w:marLeft w:val="0"/>
      <w:marRight w:val="0"/>
      <w:marTop w:val="0"/>
      <w:marBottom w:val="0"/>
      <w:divBdr>
        <w:top w:val="none" w:sz="0" w:space="0" w:color="auto"/>
        <w:left w:val="none" w:sz="0" w:space="0" w:color="auto"/>
        <w:bottom w:val="none" w:sz="0" w:space="0" w:color="auto"/>
        <w:right w:val="none" w:sz="0" w:space="0" w:color="auto"/>
      </w:divBdr>
    </w:div>
    <w:div w:id="1356535013">
      <w:bodyDiv w:val="1"/>
      <w:marLeft w:val="0"/>
      <w:marRight w:val="0"/>
      <w:marTop w:val="0"/>
      <w:marBottom w:val="0"/>
      <w:divBdr>
        <w:top w:val="none" w:sz="0" w:space="0" w:color="auto"/>
        <w:left w:val="none" w:sz="0" w:space="0" w:color="auto"/>
        <w:bottom w:val="none" w:sz="0" w:space="0" w:color="auto"/>
        <w:right w:val="none" w:sz="0" w:space="0" w:color="auto"/>
      </w:divBdr>
    </w:div>
    <w:div w:id="1359770078">
      <w:bodyDiv w:val="1"/>
      <w:marLeft w:val="0"/>
      <w:marRight w:val="0"/>
      <w:marTop w:val="0"/>
      <w:marBottom w:val="0"/>
      <w:divBdr>
        <w:top w:val="none" w:sz="0" w:space="0" w:color="auto"/>
        <w:left w:val="none" w:sz="0" w:space="0" w:color="auto"/>
        <w:bottom w:val="none" w:sz="0" w:space="0" w:color="auto"/>
        <w:right w:val="none" w:sz="0" w:space="0" w:color="auto"/>
      </w:divBdr>
    </w:div>
    <w:div w:id="1360620559">
      <w:bodyDiv w:val="1"/>
      <w:marLeft w:val="0"/>
      <w:marRight w:val="0"/>
      <w:marTop w:val="0"/>
      <w:marBottom w:val="0"/>
      <w:divBdr>
        <w:top w:val="none" w:sz="0" w:space="0" w:color="auto"/>
        <w:left w:val="none" w:sz="0" w:space="0" w:color="auto"/>
        <w:bottom w:val="none" w:sz="0" w:space="0" w:color="auto"/>
        <w:right w:val="none" w:sz="0" w:space="0" w:color="auto"/>
      </w:divBdr>
    </w:div>
    <w:div w:id="1360739192">
      <w:bodyDiv w:val="1"/>
      <w:marLeft w:val="0"/>
      <w:marRight w:val="0"/>
      <w:marTop w:val="0"/>
      <w:marBottom w:val="0"/>
      <w:divBdr>
        <w:top w:val="none" w:sz="0" w:space="0" w:color="auto"/>
        <w:left w:val="none" w:sz="0" w:space="0" w:color="auto"/>
        <w:bottom w:val="none" w:sz="0" w:space="0" w:color="auto"/>
        <w:right w:val="none" w:sz="0" w:space="0" w:color="auto"/>
      </w:divBdr>
    </w:div>
    <w:div w:id="1362634553">
      <w:bodyDiv w:val="1"/>
      <w:marLeft w:val="0"/>
      <w:marRight w:val="0"/>
      <w:marTop w:val="0"/>
      <w:marBottom w:val="0"/>
      <w:divBdr>
        <w:top w:val="none" w:sz="0" w:space="0" w:color="auto"/>
        <w:left w:val="none" w:sz="0" w:space="0" w:color="auto"/>
        <w:bottom w:val="none" w:sz="0" w:space="0" w:color="auto"/>
        <w:right w:val="none" w:sz="0" w:space="0" w:color="auto"/>
      </w:divBdr>
    </w:div>
    <w:div w:id="1364133122">
      <w:bodyDiv w:val="1"/>
      <w:marLeft w:val="0"/>
      <w:marRight w:val="0"/>
      <w:marTop w:val="0"/>
      <w:marBottom w:val="0"/>
      <w:divBdr>
        <w:top w:val="none" w:sz="0" w:space="0" w:color="auto"/>
        <w:left w:val="none" w:sz="0" w:space="0" w:color="auto"/>
        <w:bottom w:val="none" w:sz="0" w:space="0" w:color="auto"/>
        <w:right w:val="none" w:sz="0" w:space="0" w:color="auto"/>
      </w:divBdr>
    </w:div>
    <w:div w:id="1374571392">
      <w:bodyDiv w:val="1"/>
      <w:marLeft w:val="0"/>
      <w:marRight w:val="0"/>
      <w:marTop w:val="0"/>
      <w:marBottom w:val="0"/>
      <w:divBdr>
        <w:top w:val="none" w:sz="0" w:space="0" w:color="auto"/>
        <w:left w:val="none" w:sz="0" w:space="0" w:color="auto"/>
        <w:bottom w:val="none" w:sz="0" w:space="0" w:color="auto"/>
        <w:right w:val="none" w:sz="0" w:space="0" w:color="auto"/>
      </w:divBdr>
    </w:div>
    <w:div w:id="1378579581">
      <w:bodyDiv w:val="1"/>
      <w:marLeft w:val="0"/>
      <w:marRight w:val="0"/>
      <w:marTop w:val="0"/>
      <w:marBottom w:val="0"/>
      <w:divBdr>
        <w:top w:val="none" w:sz="0" w:space="0" w:color="auto"/>
        <w:left w:val="none" w:sz="0" w:space="0" w:color="auto"/>
        <w:bottom w:val="none" w:sz="0" w:space="0" w:color="auto"/>
        <w:right w:val="none" w:sz="0" w:space="0" w:color="auto"/>
      </w:divBdr>
    </w:div>
    <w:div w:id="1386249141">
      <w:bodyDiv w:val="1"/>
      <w:marLeft w:val="0"/>
      <w:marRight w:val="0"/>
      <w:marTop w:val="0"/>
      <w:marBottom w:val="0"/>
      <w:divBdr>
        <w:top w:val="none" w:sz="0" w:space="0" w:color="auto"/>
        <w:left w:val="none" w:sz="0" w:space="0" w:color="auto"/>
        <w:bottom w:val="none" w:sz="0" w:space="0" w:color="auto"/>
        <w:right w:val="none" w:sz="0" w:space="0" w:color="auto"/>
      </w:divBdr>
    </w:div>
    <w:div w:id="1386905346">
      <w:bodyDiv w:val="1"/>
      <w:marLeft w:val="0"/>
      <w:marRight w:val="0"/>
      <w:marTop w:val="0"/>
      <w:marBottom w:val="0"/>
      <w:divBdr>
        <w:top w:val="none" w:sz="0" w:space="0" w:color="auto"/>
        <w:left w:val="none" w:sz="0" w:space="0" w:color="auto"/>
        <w:bottom w:val="none" w:sz="0" w:space="0" w:color="auto"/>
        <w:right w:val="none" w:sz="0" w:space="0" w:color="auto"/>
      </w:divBdr>
    </w:div>
    <w:div w:id="1387097479">
      <w:bodyDiv w:val="1"/>
      <w:marLeft w:val="0"/>
      <w:marRight w:val="0"/>
      <w:marTop w:val="0"/>
      <w:marBottom w:val="0"/>
      <w:divBdr>
        <w:top w:val="none" w:sz="0" w:space="0" w:color="auto"/>
        <w:left w:val="none" w:sz="0" w:space="0" w:color="auto"/>
        <w:bottom w:val="none" w:sz="0" w:space="0" w:color="auto"/>
        <w:right w:val="none" w:sz="0" w:space="0" w:color="auto"/>
      </w:divBdr>
    </w:div>
    <w:div w:id="1387804264">
      <w:bodyDiv w:val="1"/>
      <w:marLeft w:val="0"/>
      <w:marRight w:val="0"/>
      <w:marTop w:val="0"/>
      <w:marBottom w:val="0"/>
      <w:divBdr>
        <w:top w:val="none" w:sz="0" w:space="0" w:color="auto"/>
        <w:left w:val="none" w:sz="0" w:space="0" w:color="auto"/>
        <w:bottom w:val="none" w:sz="0" w:space="0" w:color="auto"/>
        <w:right w:val="none" w:sz="0" w:space="0" w:color="auto"/>
      </w:divBdr>
    </w:div>
    <w:div w:id="1389645157">
      <w:bodyDiv w:val="1"/>
      <w:marLeft w:val="0"/>
      <w:marRight w:val="0"/>
      <w:marTop w:val="0"/>
      <w:marBottom w:val="0"/>
      <w:divBdr>
        <w:top w:val="none" w:sz="0" w:space="0" w:color="auto"/>
        <w:left w:val="none" w:sz="0" w:space="0" w:color="auto"/>
        <w:bottom w:val="none" w:sz="0" w:space="0" w:color="auto"/>
        <w:right w:val="none" w:sz="0" w:space="0" w:color="auto"/>
      </w:divBdr>
    </w:div>
    <w:div w:id="1389955112">
      <w:bodyDiv w:val="1"/>
      <w:marLeft w:val="0"/>
      <w:marRight w:val="0"/>
      <w:marTop w:val="0"/>
      <w:marBottom w:val="0"/>
      <w:divBdr>
        <w:top w:val="none" w:sz="0" w:space="0" w:color="auto"/>
        <w:left w:val="none" w:sz="0" w:space="0" w:color="auto"/>
        <w:bottom w:val="none" w:sz="0" w:space="0" w:color="auto"/>
        <w:right w:val="none" w:sz="0" w:space="0" w:color="auto"/>
      </w:divBdr>
    </w:div>
    <w:div w:id="1395621143">
      <w:bodyDiv w:val="1"/>
      <w:marLeft w:val="0"/>
      <w:marRight w:val="0"/>
      <w:marTop w:val="0"/>
      <w:marBottom w:val="0"/>
      <w:divBdr>
        <w:top w:val="none" w:sz="0" w:space="0" w:color="auto"/>
        <w:left w:val="none" w:sz="0" w:space="0" w:color="auto"/>
        <w:bottom w:val="none" w:sz="0" w:space="0" w:color="auto"/>
        <w:right w:val="none" w:sz="0" w:space="0" w:color="auto"/>
      </w:divBdr>
    </w:div>
    <w:div w:id="1398479909">
      <w:bodyDiv w:val="1"/>
      <w:marLeft w:val="0"/>
      <w:marRight w:val="0"/>
      <w:marTop w:val="0"/>
      <w:marBottom w:val="0"/>
      <w:divBdr>
        <w:top w:val="none" w:sz="0" w:space="0" w:color="auto"/>
        <w:left w:val="none" w:sz="0" w:space="0" w:color="auto"/>
        <w:bottom w:val="none" w:sz="0" w:space="0" w:color="auto"/>
        <w:right w:val="none" w:sz="0" w:space="0" w:color="auto"/>
      </w:divBdr>
    </w:div>
    <w:div w:id="1398625546">
      <w:bodyDiv w:val="1"/>
      <w:marLeft w:val="0"/>
      <w:marRight w:val="0"/>
      <w:marTop w:val="0"/>
      <w:marBottom w:val="0"/>
      <w:divBdr>
        <w:top w:val="none" w:sz="0" w:space="0" w:color="auto"/>
        <w:left w:val="none" w:sz="0" w:space="0" w:color="auto"/>
        <w:bottom w:val="none" w:sz="0" w:space="0" w:color="auto"/>
        <w:right w:val="none" w:sz="0" w:space="0" w:color="auto"/>
      </w:divBdr>
    </w:div>
    <w:div w:id="1404375677">
      <w:bodyDiv w:val="1"/>
      <w:marLeft w:val="0"/>
      <w:marRight w:val="0"/>
      <w:marTop w:val="0"/>
      <w:marBottom w:val="0"/>
      <w:divBdr>
        <w:top w:val="none" w:sz="0" w:space="0" w:color="auto"/>
        <w:left w:val="none" w:sz="0" w:space="0" w:color="auto"/>
        <w:bottom w:val="none" w:sz="0" w:space="0" w:color="auto"/>
        <w:right w:val="none" w:sz="0" w:space="0" w:color="auto"/>
      </w:divBdr>
    </w:div>
    <w:div w:id="1405293946">
      <w:bodyDiv w:val="1"/>
      <w:marLeft w:val="0"/>
      <w:marRight w:val="0"/>
      <w:marTop w:val="0"/>
      <w:marBottom w:val="0"/>
      <w:divBdr>
        <w:top w:val="none" w:sz="0" w:space="0" w:color="auto"/>
        <w:left w:val="none" w:sz="0" w:space="0" w:color="auto"/>
        <w:bottom w:val="none" w:sz="0" w:space="0" w:color="auto"/>
        <w:right w:val="none" w:sz="0" w:space="0" w:color="auto"/>
      </w:divBdr>
    </w:div>
    <w:div w:id="1408380039">
      <w:bodyDiv w:val="1"/>
      <w:marLeft w:val="0"/>
      <w:marRight w:val="0"/>
      <w:marTop w:val="0"/>
      <w:marBottom w:val="0"/>
      <w:divBdr>
        <w:top w:val="none" w:sz="0" w:space="0" w:color="auto"/>
        <w:left w:val="none" w:sz="0" w:space="0" w:color="auto"/>
        <w:bottom w:val="none" w:sz="0" w:space="0" w:color="auto"/>
        <w:right w:val="none" w:sz="0" w:space="0" w:color="auto"/>
      </w:divBdr>
    </w:div>
    <w:div w:id="1410931375">
      <w:bodyDiv w:val="1"/>
      <w:marLeft w:val="0"/>
      <w:marRight w:val="0"/>
      <w:marTop w:val="0"/>
      <w:marBottom w:val="0"/>
      <w:divBdr>
        <w:top w:val="none" w:sz="0" w:space="0" w:color="auto"/>
        <w:left w:val="none" w:sz="0" w:space="0" w:color="auto"/>
        <w:bottom w:val="none" w:sz="0" w:space="0" w:color="auto"/>
        <w:right w:val="none" w:sz="0" w:space="0" w:color="auto"/>
      </w:divBdr>
    </w:div>
    <w:div w:id="1415518779">
      <w:bodyDiv w:val="1"/>
      <w:marLeft w:val="0"/>
      <w:marRight w:val="0"/>
      <w:marTop w:val="0"/>
      <w:marBottom w:val="0"/>
      <w:divBdr>
        <w:top w:val="none" w:sz="0" w:space="0" w:color="auto"/>
        <w:left w:val="none" w:sz="0" w:space="0" w:color="auto"/>
        <w:bottom w:val="none" w:sz="0" w:space="0" w:color="auto"/>
        <w:right w:val="none" w:sz="0" w:space="0" w:color="auto"/>
      </w:divBdr>
    </w:div>
    <w:div w:id="1418557477">
      <w:bodyDiv w:val="1"/>
      <w:marLeft w:val="0"/>
      <w:marRight w:val="0"/>
      <w:marTop w:val="0"/>
      <w:marBottom w:val="0"/>
      <w:divBdr>
        <w:top w:val="none" w:sz="0" w:space="0" w:color="auto"/>
        <w:left w:val="none" w:sz="0" w:space="0" w:color="auto"/>
        <w:bottom w:val="none" w:sz="0" w:space="0" w:color="auto"/>
        <w:right w:val="none" w:sz="0" w:space="0" w:color="auto"/>
      </w:divBdr>
    </w:div>
    <w:div w:id="1424574665">
      <w:bodyDiv w:val="1"/>
      <w:marLeft w:val="0"/>
      <w:marRight w:val="0"/>
      <w:marTop w:val="0"/>
      <w:marBottom w:val="0"/>
      <w:divBdr>
        <w:top w:val="none" w:sz="0" w:space="0" w:color="auto"/>
        <w:left w:val="none" w:sz="0" w:space="0" w:color="auto"/>
        <w:bottom w:val="none" w:sz="0" w:space="0" w:color="auto"/>
        <w:right w:val="none" w:sz="0" w:space="0" w:color="auto"/>
      </w:divBdr>
    </w:div>
    <w:div w:id="1429351145">
      <w:bodyDiv w:val="1"/>
      <w:marLeft w:val="0"/>
      <w:marRight w:val="0"/>
      <w:marTop w:val="0"/>
      <w:marBottom w:val="0"/>
      <w:divBdr>
        <w:top w:val="none" w:sz="0" w:space="0" w:color="auto"/>
        <w:left w:val="none" w:sz="0" w:space="0" w:color="auto"/>
        <w:bottom w:val="none" w:sz="0" w:space="0" w:color="auto"/>
        <w:right w:val="none" w:sz="0" w:space="0" w:color="auto"/>
      </w:divBdr>
    </w:div>
    <w:div w:id="1431244798">
      <w:bodyDiv w:val="1"/>
      <w:marLeft w:val="0"/>
      <w:marRight w:val="0"/>
      <w:marTop w:val="0"/>
      <w:marBottom w:val="0"/>
      <w:divBdr>
        <w:top w:val="none" w:sz="0" w:space="0" w:color="auto"/>
        <w:left w:val="none" w:sz="0" w:space="0" w:color="auto"/>
        <w:bottom w:val="none" w:sz="0" w:space="0" w:color="auto"/>
        <w:right w:val="none" w:sz="0" w:space="0" w:color="auto"/>
      </w:divBdr>
    </w:div>
    <w:div w:id="1431467156">
      <w:bodyDiv w:val="1"/>
      <w:marLeft w:val="0"/>
      <w:marRight w:val="0"/>
      <w:marTop w:val="0"/>
      <w:marBottom w:val="0"/>
      <w:divBdr>
        <w:top w:val="none" w:sz="0" w:space="0" w:color="auto"/>
        <w:left w:val="none" w:sz="0" w:space="0" w:color="auto"/>
        <w:bottom w:val="none" w:sz="0" w:space="0" w:color="auto"/>
        <w:right w:val="none" w:sz="0" w:space="0" w:color="auto"/>
      </w:divBdr>
    </w:div>
    <w:div w:id="1434979469">
      <w:bodyDiv w:val="1"/>
      <w:marLeft w:val="0"/>
      <w:marRight w:val="0"/>
      <w:marTop w:val="0"/>
      <w:marBottom w:val="0"/>
      <w:divBdr>
        <w:top w:val="none" w:sz="0" w:space="0" w:color="auto"/>
        <w:left w:val="none" w:sz="0" w:space="0" w:color="auto"/>
        <w:bottom w:val="none" w:sz="0" w:space="0" w:color="auto"/>
        <w:right w:val="none" w:sz="0" w:space="0" w:color="auto"/>
      </w:divBdr>
    </w:div>
    <w:div w:id="1435789357">
      <w:bodyDiv w:val="1"/>
      <w:marLeft w:val="0"/>
      <w:marRight w:val="0"/>
      <w:marTop w:val="0"/>
      <w:marBottom w:val="0"/>
      <w:divBdr>
        <w:top w:val="none" w:sz="0" w:space="0" w:color="auto"/>
        <w:left w:val="none" w:sz="0" w:space="0" w:color="auto"/>
        <w:bottom w:val="none" w:sz="0" w:space="0" w:color="auto"/>
        <w:right w:val="none" w:sz="0" w:space="0" w:color="auto"/>
      </w:divBdr>
    </w:div>
    <w:div w:id="1436637997">
      <w:bodyDiv w:val="1"/>
      <w:marLeft w:val="0"/>
      <w:marRight w:val="0"/>
      <w:marTop w:val="0"/>
      <w:marBottom w:val="0"/>
      <w:divBdr>
        <w:top w:val="none" w:sz="0" w:space="0" w:color="auto"/>
        <w:left w:val="none" w:sz="0" w:space="0" w:color="auto"/>
        <w:bottom w:val="none" w:sz="0" w:space="0" w:color="auto"/>
        <w:right w:val="none" w:sz="0" w:space="0" w:color="auto"/>
      </w:divBdr>
    </w:div>
    <w:div w:id="1439638328">
      <w:bodyDiv w:val="1"/>
      <w:marLeft w:val="0"/>
      <w:marRight w:val="0"/>
      <w:marTop w:val="0"/>
      <w:marBottom w:val="0"/>
      <w:divBdr>
        <w:top w:val="none" w:sz="0" w:space="0" w:color="auto"/>
        <w:left w:val="none" w:sz="0" w:space="0" w:color="auto"/>
        <w:bottom w:val="none" w:sz="0" w:space="0" w:color="auto"/>
        <w:right w:val="none" w:sz="0" w:space="0" w:color="auto"/>
      </w:divBdr>
    </w:div>
    <w:div w:id="1444887234">
      <w:bodyDiv w:val="1"/>
      <w:marLeft w:val="0"/>
      <w:marRight w:val="0"/>
      <w:marTop w:val="0"/>
      <w:marBottom w:val="0"/>
      <w:divBdr>
        <w:top w:val="none" w:sz="0" w:space="0" w:color="auto"/>
        <w:left w:val="none" w:sz="0" w:space="0" w:color="auto"/>
        <w:bottom w:val="none" w:sz="0" w:space="0" w:color="auto"/>
        <w:right w:val="none" w:sz="0" w:space="0" w:color="auto"/>
      </w:divBdr>
    </w:div>
    <w:div w:id="1446340314">
      <w:bodyDiv w:val="1"/>
      <w:marLeft w:val="0"/>
      <w:marRight w:val="0"/>
      <w:marTop w:val="0"/>
      <w:marBottom w:val="0"/>
      <w:divBdr>
        <w:top w:val="none" w:sz="0" w:space="0" w:color="auto"/>
        <w:left w:val="none" w:sz="0" w:space="0" w:color="auto"/>
        <w:bottom w:val="none" w:sz="0" w:space="0" w:color="auto"/>
        <w:right w:val="none" w:sz="0" w:space="0" w:color="auto"/>
      </w:divBdr>
    </w:div>
    <w:div w:id="1447851625">
      <w:bodyDiv w:val="1"/>
      <w:marLeft w:val="0"/>
      <w:marRight w:val="0"/>
      <w:marTop w:val="0"/>
      <w:marBottom w:val="0"/>
      <w:divBdr>
        <w:top w:val="none" w:sz="0" w:space="0" w:color="auto"/>
        <w:left w:val="none" w:sz="0" w:space="0" w:color="auto"/>
        <w:bottom w:val="none" w:sz="0" w:space="0" w:color="auto"/>
        <w:right w:val="none" w:sz="0" w:space="0" w:color="auto"/>
      </w:divBdr>
    </w:div>
    <w:div w:id="1448889649">
      <w:bodyDiv w:val="1"/>
      <w:marLeft w:val="0"/>
      <w:marRight w:val="0"/>
      <w:marTop w:val="0"/>
      <w:marBottom w:val="0"/>
      <w:divBdr>
        <w:top w:val="none" w:sz="0" w:space="0" w:color="auto"/>
        <w:left w:val="none" w:sz="0" w:space="0" w:color="auto"/>
        <w:bottom w:val="none" w:sz="0" w:space="0" w:color="auto"/>
        <w:right w:val="none" w:sz="0" w:space="0" w:color="auto"/>
      </w:divBdr>
    </w:div>
    <w:div w:id="1460225817">
      <w:bodyDiv w:val="1"/>
      <w:marLeft w:val="0"/>
      <w:marRight w:val="0"/>
      <w:marTop w:val="0"/>
      <w:marBottom w:val="0"/>
      <w:divBdr>
        <w:top w:val="none" w:sz="0" w:space="0" w:color="auto"/>
        <w:left w:val="none" w:sz="0" w:space="0" w:color="auto"/>
        <w:bottom w:val="none" w:sz="0" w:space="0" w:color="auto"/>
        <w:right w:val="none" w:sz="0" w:space="0" w:color="auto"/>
      </w:divBdr>
    </w:div>
    <w:div w:id="1462113881">
      <w:bodyDiv w:val="1"/>
      <w:marLeft w:val="0"/>
      <w:marRight w:val="0"/>
      <w:marTop w:val="0"/>
      <w:marBottom w:val="0"/>
      <w:divBdr>
        <w:top w:val="none" w:sz="0" w:space="0" w:color="auto"/>
        <w:left w:val="none" w:sz="0" w:space="0" w:color="auto"/>
        <w:bottom w:val="none" w:sz="0" w:space="0" w:color="auto"/>
        <w:right w:val="none" w:sz="0" w:space="0" w:color="auto"/>
      </w:divBdr>
    </w:div>
    <w:div w:id="1463036196">
      <w:bodyDiv w:val="1"/>
      <w:marLeft w:val="0"/>
      <w:marRight w:val="0"/>
      <w:marTop w:val="0"/>
      <w:marBottom w:val="0"/>
      <w:divBdr>
        <w:top w:val="none" w:sz="0" w:space="0" w:color="auto"/>
        <w:left w:val="none" w:sz="0" w:space="0" w:color="auto"/>
        <w:bottom w:val="none" w:sz="0" w:space="0" w:color="auto"/>
        <w:right w:val="none" w:sz="0" w:space="0" w:color="auto"/>
      </w:divBdr>
    </w:div>
    <w:div w:id="1464618493">
      <w:bodyDiv w:val="1"/>
      <w:marLeft w:val="0"/>
      <w:marRight w:val="0"/>
      <w:marTop w:val="0"/>
      <w:marBottom w:val="0"/>
      <w:divBdr>
        <w:top w:val="none" w:sz="0" w:space="0" w:color="auto"/>
        <w:left w:val="none" w:sz="0" w:space="0" w:color="auto"/>
        <w:bottom w:val="none" w:sz="0" w:space="0" w:color="auto"/>
        <w:right w:val="none" w:sz="0" w:space="0" w:color="auto"/>
      </w:divBdr>
    </w:div>
    <w:div w:id="1466581433">
      <w:bodyDiv w:val="1"/>
      <w:marLeft w:val="0"/>
      <w:marRight w:val="0"/>
      <w:marTop w:val="0"/>
      <w:marBottom w:val="0"/>
      <w:divBdr>
        <w:top w:val="none" w:sz="0" w:space="0" w:color="auto"/>
        <w:left w:val="none" w:sz="0" w:space="0" w:color="auto"/>
        <w:bottom w:val="none" w:sz="0" w:space="0" w:color="auto"/>
        <w:right w:val="none" w:sz="0" w:space="0" w:color="auto"/>
      </w:divBdr>
    </w:div>
    <w:div w:id="1473720020">
      <w:bodyDiv w:val="1"/>
      <w:marLeft w:val="0"/>
      <w:marRight w:val="0"/>
      <w:marTop w:val="0"/>
      <w:marBottom w:val="0"/>
      <w:divBdr>
        <w:top w:val="none" w:sz="0" w:space="0" w:color="auto"/>
        <w:left w:val="none" w:sz="0" w:space="0" w:color="auto"/>
        <w:bottom w:val="none" w:sz="0" w:space="0" w:color="auto"/>
        <w:right w:val="none" w:sz="0" w:space="0" w:color="auto"/>
      </w:divBdr>
    </w:div>
    <w:div w:id="1476214580">
      <w:bodyDiv w:val="1"/>
      <w:marLeft w:val="0"/>
      <w:marRight w:val="0"/>
      <w:marTop w:val="0"/>
      <w:marBottom w:val="0"/>
      <w:divBdr>
        <w:top w:val="none" w:sz="0" w:space="0" w:color="auto"/>
        <w:left w:val="none" w:sz="0" w:space="0" w:color="auto"/>
        <w:bottom w:val="none" w:sz="0" w:space="0" w:color="auto"/>
        <w:right w:val="none" w:sz="0" w:space="0" w:color="auto"/>
      </w:divBdr>
    </w:div>
    <w:div w:id="1481194451">
      <w:bodyDiv w:val="1"/>
      <w:marLeft w:val="0"/>
      <w:marRight w:val="0"/>
      <w:marTop w:val="0"/>
      <w:marBottom w:val="0"/>
      <w:divBdr>
        <w:top w:val="none" w:sz="0" w:space="0" w:color="auto"/>
        <w:left w:val="none" w:sz="0" w:space="0" w:color="auto"/>
        <w:bottom w:val="none" w:sz="0" w:space="0" w:color="auto"/>
        <w:right w:val="none" w:sz="0" w:space="0" w:color="auto"/>
      </w:divBdr>
    </w:div>
    <w:div w:id="1487936949">
      <w:bodyDiv w:val="1"/>
      <w:marLeft w:val="0"/>
      <w:marRight w:val="0"/>
      <w:marTop w:val="0"/>
      <w:marBottom w:val="0"/>
      <w:divBdr>
        <w:top w:val="none" w:sz="0" w:space="0" w:color="auto"/>
        <w:left w:val="none" w:sz="0" w:space="0" w:color="auto"/>
        <w:bottom w:val="none" w:sz="0" w:space="0" w:color="auto"/>
        <w:right w:val="none" w:sz="0" w:space="0" w:color="auto"/>
      </w:divBdr>
    </w:div>
    <w:div w:id="1489247323">
      <w:bodyDiv w:val="1"/>
      <w:marLeft w:val="0"/>
      <w:marRight w:val="0"/>
      <w:marTop w:val="0"/>
      <w:marBottom w:val="0"/>
      <w:divBdr>
        <w:top w:val="none" w:sz="0" w:space="0" w:color="auto"/>
        <w:left w:val="none" w:sz="0" w:space="0" w:color="auto"/>
        <w:bottom w:val="none" w:sz="0" w:space="0" w:color="auto"/>
        <w:right w:val="none" w:sz="0" w:space="0" w:color="auto"/>
      </w:divBdr>
    </w:div>
    <w:div w:id="1489856524">
      <w:bodyDiv w:val="1"/>
      <w:marLeft w:val="0"/>
      <w:marRight w:val="0"/>
      <w:marTop w:val="0"/>
      <w:marBottom w:val="0"/>
      <w:divBdr>
        <w:top w:val="none" w:sz="0" w:space="0" w:color="auto"/>
        <w:left w:val="none" w:sz="0" w:space="0" w:color="auto"/>
        <w:bottom w:val="none" w:sz="0" w:space="0" w:color="auto"/>
        <w:right w:val="none" w:sz="0" w:space="0" w:color="auto"/>
      </w:divBdr>
    </w:div>
    <w:div w:id="1490173583">
      <w:bodyDiv w:val="1"/>
      <w:marLeft w:val="0"/>
      <w:marRight w:val="0"/>
      <w:marTop w:val="0"/>
      <w:marBottom w:val="0"/>
      <w:divBdr>
        <w:top w:val="none" w:sz="0" w:space="0" w:color="auto"/>
        <w:left w:val="none" w:sz="0" w:space="0" w:color="auto"/>
        <w:bottom w:val="none" w:sz="0" w:space="0" w:color="auto"/>
        <w:right w:val="none" w:sz="0" w:space="0" w:color="auto"/>
      </w:divBdr>
    </w:div>
    <w:div w:id="1491287404">
      <w:bodyDiv w:val="1"/>
      <w:marLeft w:val="0"/>
      <w:marRight w:val="0"/>
      <w:marTop w:val="0"/>
      <w:marBottom w:val="0"/>
      <w:divBdr>
        <w:top w:val="none" w:sz="0" w:space="0" w:color="auto"/>
        <w:left w:val="none" w:sz="0" w:space="0" w:color="auto"/>
        <w:bottom w:val="none" w:sz="0" w:space="0" w:color="auto"/>
        <w:right w:val="none" w:sz="0" w:space="0" w:color="auto"/>
      </w:divBdr>
    </w:div>
    <w:div w:id="1492912816">
      <w:bodyDiv w:val="1"/>
      <w:marLeft w:val="0"/>
      <w:marRight w:val="0"/>
      <w:marTop w:val="0"/>
      <w:marBottom w:val="0"/>
      <w:divBdr>
        <w:top w:val="none" w:sz="0" w:space="0" w:color="auto"/>
        <w:left w:val="none" w:sz="0" w:space="0" w:color="auto"/>
        <w:bottom w:val="none" w:sz="0" w:space="0" w:color="auto"/>
        <w:right w:val="none" w:sz="0" w:space="0" w:color="auto"/>
      </w:divBdr>
    </w:div>
    <w:div w:id="1495100924">
      <w:bodyDiv w:val="1"/>
      <w:marLeft w:val="0"/>
      <w:marRight w:val="0"/>
      <w:marTop w:val="0"/>
      <w:marBottom w:val="0"/>
      <w:divBdr>
        <w:top w:val="none" w:sz="0" w:space="0" w:color="auto"/>
        <w:left w:val="none" w:sz="0" w:space="0" w:color="auto"/>
        <w:bottom w:val="none" w:sz="0" w:space="0" w:color="auto"/>
        <w:right w:val="none" w:sz="0" w:space="0" w:color="auto"/>
      </w:divBdr>
    </w:div>
    <w:div w:id="1499036938">
      <w:bodyDiv w:val="1"/>
      <w:marLeft w:val="0"/>
      <w:marRight w:val="0"/>
      <w:marTop w:val="0"/>
      <w:marBottom w:val="0"/>
      <w:divBdr>
        <w:top w:val="none" w:sz="0" w:space="0" w:color="auto"/>
        <w:left w:val="none" w:sz="0" w:space="0" w:color="auto"/>
        <w:bottom w:val="none" w:sz="0" w:space="0" w:color="auto"/>
        <w:right w:val="none" w:sz="0" w:space="0" w:color="auto"/>
      </w:divBdr>
    </w:div>
    <w:div w:id="1499420077">
      <w:bodyDiv w:val="1"/>
      <w:marLeft w:val="0"/>
      <w:marRight w:val="0"/>
      <w:marTop w:val="0"/>
      <w:marBottom w:val="0"/>
      <w:divBdr>
        <w:top w:val="none" w:sz="0" w:space="0" w:color="auto"/>
        <w:left w:val="none" w:sz="0" w:space="0" w:color="auto"/>
        <w:bottom w:val="none" w:sz="0" w:space="0" w:color="auto"/>
        <w:right w:val="none" w:sz="0" w:space="0" w:color="auto"/>
      </w:divBdr>
    </w:div>
    <w:div w:id="1501390207">
      <w:bodyDiv w:val="1"/>
      <w:marLeft w:val="0"/>
      <w:marRight w:val="0"/>
      <w:marTop w:val="0"/>
      <w:marBottom w:val="0"/>
      <w:divBdr>
        <w:top w:val="none" w:sz="0" w:space="0" w:color="auto"/>
        <w:left w:val="none" w:sz="0" w:space="0" w:color="auto"/>
        <w:bottom w:val="none" w:sz="0" w:space="0" w:color="auto"/>
        <w:right w:val="none" w:sz="0" w:space="0" w:color="auto"/>
      </w:divBdr>
    </w:div>
    <w:div w:id="1503934311">
      <w:bodyDiv w:val="1"/>
      <w:marLeft w:val="0"/>
      <w:marRight w:val="0"/>
      <w:marTop w:val="0"/>
      <w:marBottom w:val="0"/>
      <w:divBdr>
        <w:top w:val="none" w:sz="0" w:space="0" w:color="auto"/>
        <w:left w:val="none" w:sz="0" w:space="0" w:color="auto"/>
        <w:bottom w:val="none" w:sz="0" w:space="0" w:color="auto"/>
        <w:right w:val="none" w:sz="0" w:space="0" w:color="auto"/>
      </w:divBdr>
    </w:div>
    <w:div w:id="1505704744">
      <w:bodyDiv w:val="1"/>
      <w:marLeft w:val="0"/>
      <w:marRight w:val="0"/>
      <w:marTop w:val="0"/>
      <w:marBottom w:val="0"/>
      <w:divBdr>
        <w:top w:val="none" w:sz="0" w:space="0" w:color="auto"/>
        <w:left w:val="none" w:sz="0" w:space="0" w:color="auto"/>
        <w:bottom w:val="none" w:sz="0" w:space="0" w:color="auto"/>
        <w:right w:val="none" w:sz="0" w:space="0" w:color="auto"/>
      </w:divBdr>
    </w:div>
    <w:div w:id="1507138553">
      <w:bodyDiv w:val="1"/>
      <w:marLeft w:val="0"/>
      <w:marRight w:val="0"/>
      <w:marTop w:val="0"/>
      <w:marBottom w:val="0"/>
      <w:divBdr>
        <w:top w:val="none" w:sz="0" w:space="0" w:color="auto"/>
        <w:left w:val="none" w:sz="0" w:space="0" w:color="auto"/>
        <w:bottom w:val="none" w:sz="0" w:space="0" w:color="auto"/>
        <w:right w:val="none" w:sz="0" w:space="0" w:color="auto"/>
      </w:divBdr>
    </w:div>
    <w:div w:id="1509557547">
      <w:bodyDiv w:val="1"/>
      <w:marLeft w:val="0"/>
      <w:marRight w:val="0"/>
      <w:marTop w:val="0"/>
      <w:marBottom w:val="0"/>
      <w:divBdr>
        <w:top w:val="none" w:sz="0" w:space="0" w:color="auto"/>
        <w:left w:val="none" w:sz="0" w:space="0" w:color="auto"/>
        <w:bottom w:val="none" w:sz="0" w:space="0" w:color="auto"/>
        <w:right w:val="none" w:sz="0" w:space="0" w:color="auto"/>
      </w:divBdr>
    </w:div>
    <w:div w:id="1516991110">
      <w:bodyDiv w:val="1"/>
      <w:marLeft w:val="0"/>
      <w:marRight w:val="0"/>
      <w:marTop w:val="0"/>
      <w:marBottom w:val="0"/>
      <w:divBdr>
        <w:top w:val="none" w:sz="0" w:space="0" w:color="auto"/>
        <w:left w:val="none" w:sz="0" w:space="0" w:color="auto"/>
        <w:bottom w:val="none" w:sz="0" w:space="0" w:color="auto"/>
        <w:right w:val="none" w:sz="0" w:space="0" w:color="auto"/>
      </w:divBdr>
    </w:div>
    <w:div w:id="1517381670">
      <w:bodyDiv w:val="1"/>
      <w:marLeft w:val="0"/>
      <w:marRight w:val="0"/>
      <w:marTop w:val="0"/>
      <w:marBottom w:val="0"/>
      <w:divBdr>
        <w:top w:val="none" w:sz="0" w:space="0" w:color="auto"/>
        <w:left w:val="none" w:sz="0" w:space="0" w:color="auto"/>
        <w:bottom w:val="none" w:sz="0" w:space="0" w:color="auto"/>
        <w:right w:val="none" w:sz="0" w:space="0" w:color="auto"/>
      </w:divBdr>
    </w:div>
    <w:div w:id="1523742977">
      <w:bodyDiv w:val="1"/>
      <w:marLeft w:val="0"/>
      <w:marRight w:val="0"/>
      <w:marTop w:val="0"/>
      <w:marBottom w:val="0"/>
      <w:divBdr>
        <w:top w:val="none" w:sz="0" w:space="0" w:color="auto"/>
        <w:left w:val="none" w:sz="0" w:space="0" w:color="auto"/>
        <w:bottom w:val="none" w:sz="0" w:space="0" w:color="auto"/>
        <w:right w:val="none" w:sz="0" w:space="0" w:color="auto"/>
      </w:divBdr>
    </w:div>
    <w:div w:id="1532455171">
      <w:bodyDiv w:val="1"/>
      <w:marLeft w:val="0"/>
      <w:marRight w:val="0"/>
      <w:marTop w:val="0"/>
      <w:marBottom w:val="0"/>
      <w:divBdr>
        <w:top w:val="none" w:sz="0" w:space="0" w:color="auto"/>
        <w:left w:val="none" w:sz="0" w:space="0" w:color="auto"/>
        <w:bottom w:val="none" w:sz="0" w:space="0" w:color="auto"/>
        <w:right w:val="none" w:sz="0" w:space="0" w:color="auto"/>
      </w:divBdr>
    </w:div>
    <w:div w:id="1533297400">
      <w:bodyDiv w:val="1"/>
      <w:marLeft w:val="0"/>
      <w:marRight w:val="0"/>
      <w:marTop w:val="0"/>
      <w:marBottom w:val="0"/>
      <w:divBdr>
        <w:top w:val="none" w:sz="0" w:space="0" w:color="auto"/>
        <w:left w:val="none" w:sz="0" w:space="0" w:color="auto"/>
        <w:bottom w:val="none" w:sz="0" w:space="0" w:color="auto"/>
        <w:right w:val="none" w:sz="0" w:space="0" w:color="auto"/>
      </w:divBdr>
    </w:div>
    <w:div w:id="1533567142">
      <w:bodyDiv w:val="1"/>
      <w:marLeft w:val="0"/>
      <w:marRight w:val="0"/>
      <w:marTop w:val="0"/>
      <w:marBottom w:val="0"/>
      <w:divBdr>
        <w:top w:val="none" w:sz="0" w:space="0" w:color="auto"/>
        <w:left w:val="none" w:sz="0" w:space="0" w:color="auto"/>
        <w:bottom w:val="none" w:sz="0" w:space="0" w:color="auto"/>
        <w:right w:val="none" w:sz="0" w:space="0" w:color="auto"/>
      </w:divBdr>
    </w:div>
    <w:div w:id="1538087000">
      <w:bodyDiv w:val="1"/>
      <w:marLeft w:val="0"/>
      <w:marRight w:val="0"/>
      <w:marTop w:val="0"/>
      <w:marBottom w:val="0"/>
      <w:divBdr>
        <w:top w:val="none" w:sz="0" w:space="0" w:color="auto"/>
        <w:left w:val="none" w:sz="0" w:space="0" w:color="auto"/>
        <w:bottom w:val="none" w:sz="0" w:space="0" w:color="auto"/>
        <w:right w:val="none" w:sz="0" w:space="0" w:color="auto"/>
      </w:divBdr>
    </w:div>
    <w:div w:id="1542017788">
      <w:bodyDiv w:val="1"/>
      <w:marLeft w:val="0"/>
      <w:marRight w:val="0"/>
      <w:marTop w:val="0"/>
      <w:marBottom w:val="0"/>
      <w:divBdr>
        <w:top w:val="none" w:sz="0" w:space="0" w:color="auto"/>
        <w:left w:val="none" w:sz="0" w:space="0" w:color="auto"/>
        <w:bottom w:val="none" w:sz="0" w:space="0" w:color="auto"/>
        <w:right w:val="none" w:sz="0" w:space="0" w:color="auto"/>
      </w:divBdr>
    </w:div>
    <w:div w:id="1544514108">
      <w:bodyDiv w:val="1"/>
      <w:marLeft w:val="0"/>
      <w:marRight w:val="0"/>
      <w:marTop w:val="0"/>
      <w:marBottom w:val="0"/>
      <w:divBdr>
        <w:top w:val="none" w:sz="0" w:space="0" w:color="auto"/>
        <w:left w:val="none" w:sz="0" w:space="0" w:color="auto"/>
        <w:bottom w:val="none" w:sz="0" w:space="0" w:color="auto"/>
        <w:right w:val="none" w:sz="0" w:space="0" w:color="auto"/>
      </w:divBdr>
    </w:div>
    <w:div w:id="1544630095">
      <w:bodyDiv w:val="1"/>
      <w:marLeft w:val="0"/>
      <w:marRight w:val="0"/>
      <w:marTop w:val="0"/>
      <w:marBottom w:val="0"/>
      <w:divBdr>
        <w:top w:val="none" w:sz="0" w:space="0" w:color="auto"/>
        <w:left w:val="none" w:sz="0" w:space="0" w:color="auto"/>
        <w:bottom w:val="none" w:sz="0" w:space="0" w:color="auto"/>
        <w:right w:val="none" w:sz="0" w:space="0" w:color="auto"/>
      </w:divBdr>
    </w:div>
    <w:div w:id="1551191758">
      <w:bodyDiv w:val="1"/>
      <w:marLeft w:val="0"/>
      <w:marRight w:val="0"/>
      <w:marTop w:val="0"/>
      <w:marBottom w:val="0"/>
      <w:divBdr>
        <w:top w:val="none" w:sz="0" w:space="0" w:color="auto"/>
        <w:left w:val="none" w:sz="0" w:space="0" w:color="auto"/>
        <w:bottom w:val="none" w:sz="0" w:space="0" w:color="auto"/>
        <w:right w:val="none" w:sz="0" w:space="0" w:color="auto"/>
      </w:divBdr>
    </w:div>
    <w:div w:id="1553152146">
      <w:bodyDiv w:val="1"/>
      <w:marLeft w:val="0"/>
      <w:marRight w:val="0"/>
      <w:marTop w:val="0"/>
      <w:marBottom w:val="0"/>
      <w:divBdr>
        <w:top w:val="none" w:sz="0" w:space="0" w:color="auto"/>
        <w:left w:val="none" w:sz="0" w:space="0" w:color="auto"/>
        <w:bottom w:val="none" w:sz="0" w:space="0" w:color="auto"/>
        <w:right w:val="none" w:sz="0" w:space="0" w:color="auto"/>
      </w:divBdr>
    </w:div>
    <w:div w:id="1556694120">
      <w:bodyDiv w:val="1"/>
      <w:marLeft w:val="0"/>
      <w:marRight w:val="0"/>
      <w:marTop w:val="0"/>
      <w:marBottom w:val="0"/>
      <w:divBdr>
        <w:top w:val="none" w:sz="0" w:space="0" w:color="auto"/>
        <w:left w:val="none" w:sz="0" w:space="0" w:color="auto"/>
        <w:bottom w:val="none" w:sz="0" w:space="0" w:color="auto"/>
        <w:right w:val="none" w:sz="0" w:space="0" w:color="auto"/>
      </w:divBdr>
    </w:div>
    <w:div w:id="1559129438">
      <w:bodyDiv w:val="1"/>
      <w:marLeft w:val="0"/>
      <w:marRight w:val="0"/>
      <w:marTop w:val="0"/>
      <w:marBottom w:val="0"/>
      <w:divBdr>
        <w:top w:val="none" w:sz="0" w:space="0" w:color="auto"/>
        <w:left w:val="none" w:sz="0" w:space="0" w:color="auto"/>
        <w:bottom w:val="none" w:sz="0" w:space="0" w:color="auto"/>
        <w:right w:val="none" w:sz="0" w:space="0" w:color="auto"/>
      </w:divBdr>
    </w:div>
    <w:div w:id="1560019159">
      <w:bodyDiv w:val="1"/>
      <w:marLeft w:val="0"/>
      <w:marRight w:val="0"/>
      <w:marTop w:val="0"/>
      <w:marBottom w:val="0"/>
      <w:divBdr>
        <w:top w:val="none" w:sz="0" w:space="0" w:color="auto"/>
        <w:left w:val="none" w:sz="0" w:space="0" w:color="auto"/>
        <w:bottom w:val="none" w:sz="0" w:space="0" w:color="auto"/>
        <w:right w:val="none" w:sz="0" w:space="0" w:color="auto"/>
      </w:divBdr>
    </w:div>
    <w:div w:id="1565872388">
      <w:bodyDiv w:val="1"/>
      <w:marLeft w:val="0"/>
      <w:marRight w:val="0"/>
      <w:marTop w:val="0"/>
      <w:marBottom w:val="0"/>
      <w:divBdr>
        <w:top w:val="none" w:sz="0" w:space="0" w:color="auto"/>
        <w:left w:val="none" w:sz="0" w:space="0" w:color="auto"/>
        <w:bottom w:val="none" w:sz="0" w:space="0" w:color="auto"/>
        <w:right w:val="none" w:sz="0" w:space="0" w:color="auto"/>
      </w:divBdr>
    </w:div>
    <w:div w:id="1572428479">
      <w:bodyDiv w:val="1"/>
      <w:marLeft w:val="0"/>
      <w:marRight w:val="0"/>
      <w:marTop w:val="0"/>
      <w:marBottom w:val="0"/>
      <w:divBdr>
        <w:top w:val="none" w:sz="0" w:space="0" w:color="auto"/>
        <w:left w:val="none" w:sz="0" w:space="0" w:color="auto"/>
        <w:bottom w:val="none" w:sz="0" w:space="0" w:color="auto"/>
        <w:right w:val="none" w:sz="0" w:space="0" w:color="auto"/>
      </w:divBdr>
    </w:div>
    <w:div w:id="1573659065">
      <w:bodyDiv w:val="1"/>
      <w:marLeft w:val="0"/>
      <w:marRight w:val="0"/>
      <w:marTop w:val="0"/>
      <w:marBottom w:val="0"/>
      <w:divBdr>
        <w:top w:val="none" w:sz="0" w:space="0" w:color="auto"/>
        <w:left w:val="none" w:sz="0" w:space="0" w:color="auto"/>
        <w:bottom w:val="none" w:sz="0" w:space="0" w:color="auto"/>
        <w:right w:val="none" w:sz="0" w:space="0" w:color="auto"/>
      </w:divBdr>
    </w:div>
    <w:div w:id="1575043752">
      <w:bodyDiv w:val="1"/>
      <w:marLeft w:val="0"/>
      <w:marRight w:val="0"/>
      <w:marTop w:val="0"/>
      <w:marBottom w:val="0"/>
      <w:divBdr>
        <w:top w:val="none" w:sz="0" w:space="0" w:color="auto"/>
        <w:left w:val="none" w:sz="0" w:space="0" w:color="auto"/>
        <w:bottom w:val="none" w:sz="0" w:space="0" w:color="auto"/>
        <w:right w:val="none" w:sz="0" w:space="0" w:color="auto"/>
      </w:divBdr>
    </w:div>
    <w:div w:id="1578510840">
      <w:bodyDiv w:val="1"/>
      <w:marLeft w:val="0"/>
      <w:marRight w:val="0"/>
      <w:marTop w:val="0"/>
      <w:marBottom w:val="0"/>
      <w:divBdr>
        <w:top w:val="none" w:sz="0" w:space="0" w:color="auto"/>
        <w:left w:val="none" w:sz="0" w:space="0" w:color="auto"/>
        <w:bottom w:val="none" w:sz="0" w:space="0" w:color="auto"/>
        <w:right w:val="none" w:sz="0" w:space="0" w:color="auto"/>
      </w:divBdr>
    </w:div>
    <w:div w:id="1580941228">
      <w:bodyDiv w:val="1"/>
      <w:marLeft w:val="0"/>
      <w:marRight w:val="0"/>
      <w:marTop w:val="0"/>
      <w:marBottom w:val="0"/>
      <w:divBdr>
        <w:top w:val="none" w:sz="0" w:space="0" w:color="auto"/>
        <w:left w:val="none" w:sz="0" w:space="0" w:color="auto"/>
        <w:bottom w:val="none" w:sz="0" w:space="0" w:color="auto"/>
        <w:right w:val="none" w:sz="0" w:space="0" w:color="auto"/>
      </w:divBdr>
    </w:div>
    <w:div w:id="1582904272">
      <w:bodyDiv w:val="1"/>
      <w:marLeft w:val="0"/>
      <w:marRight w:val="0"/>
      <w:marTop w:val="0"/>
      <w:marBottom w:val="0"/>
      <w:divBdr>
        <w:top w:val="none" w:sz="0" w:space="0" w:color="auto"/>
        <w:left w:val="none" w:sz="0" w:space="0" w:color="auto"/>
        <w:bottom w:val="none" w:sz="0" w:space="0" w:color="auto"/>
        <w:right w:val="none" w:sz="0" w:space="0" w:color="auto"/>
      </w:divBdr>
    </w:div>
    <w:div w:id="1594321024">
      <w:bodyDiv w:val="1"/>
      <w:marLeft w:val="0"/>
      <w:marRight w:val="0"/>
      <w:marTop w:val="0"/>
      <w:marBottom w:val="0"/>
      <w:divBdr>
        <w:top w:val="none" w:sz="0" w:space="0" w:color="auto"/>
        <w:left w:val="none" w:sz="0" w:space="0" w:color="auto"/>
        <w:bottom w:val="none" w:sz="0" w:space="0" w:color="auto"/>
        <w:right w:val="none" w:sz="0" w:space="0" w:color="auto"/>
      </w:divBdr>
    </w:div>
    <w:div w:id="1596131641">
      <w:bodyDiv w:val="1"/>
      <w:marLeft w:val="0"/>
      <w:marRight w:val="0"/>
      <w:marTop w:val="0"/>
      <w:marBottom w:val="0"/>
      <w:divBdr>
        <w:top w:val="none" w:sz="0" w:space="0" w:color="auto"/>
        <w:left w:val="none" w:sz="0" w:space="0" w:color="auto"/>
        <w:bottom w:val="none" w:sz="0" w:space="0" w:color="auto"/>
        <w:right w:val="none" w:sz="0" w:space="0" w:color="auto"/>
      </w:divBdr>
    </w:div>
    <w:div w:id="1602445247">
      <w:bodyDiv w:val="1"/>
      <w:marLeft w:val="0"/>
      <w:marRight w:val="0"/>
      <w:marTop w:val="0"/>
      <w:marBottom w:val="0"/>
      <w:divBdr>
        <w:top w:val="none" w:sz="0" w:space="0" w:color="auto"/>
        <w:left w:val="none" w:sz="0" w:space="0" w:color="auto"/>
        <w:bottom w:val="none" w:sz="0" w:space="0" w:color="auto"/>
        <w:right w:val="none" w:sz="0" w:space="0" w:color="auto"/>
      </w:divBdr>
    </w:div>
    <w:div w:id="1605920870">
      <w:bodyDiv w:val="1"/>
      <w:marLeft w:val="0"/>
      <w:marRight w:val="0"/>
      <w:marTop w:val="0"/>
      <w:marBottom w:val="0"/>
      <w:divBdr>
        <w:top w:val="none" w:sz="0" w:space="0" w:color="auto"/>
        <w:left w:val="none" w:sz="0" w:space="0" w:color="auto"/>
        <w:bottom w:val="none" w:sz="0" w:space="0" w:color="auto"/>
        <w:right w:val="none" w:sz="0" w:space="0" w:color="auto"/>
      </w:divBdr>
    </w:div>
    <w:div w:id="1608540877">
      <w:bodyDiv w:val="1"/>
      <w:marLeft w:val="0"/>
      <w:marRight w:val="0"/>
      <w:marTop w:val="0"/>
      <w:marBottom w:val="0"/>
      <w:divBdr>
        <w:top w:val="none" w:sz="0" w:space="0" w:color="auto"/>
        <w:left w:val="none" w:sz="0" w:space="0" w:color="auto"/>
        <w:bottom w:val="none" w:sz="0" w:space="0" w:color="auto"/>
        <w:right w:val="none" w:sz="0" w:space="0" w:color="auto"/>
      </w:divBdr>
    </w:div>
    <w:div w:id="1611622167">
      <w:bodyDiv w:val="1"/>
      <w:marLeft w:val="0"/>
      <w:marRight w:val="0"/>
      <w:marTop w:val="0"/>
      <w:marBottom w:val="0"/>
      <w:divBdr>
        <w:top w:val="none" w:sz="0" w:space="0" w:color="auto"/>
        <w:left w:val="none" w:sz="0" w:space="0" w:color="auto"/>
        <w:bottom w:val="none" w:sz="0" w:space="0" w:color="auto"/>
        <w:right w:val="none" w:sz="0" w:space="0" w:color="auto"/>
      </w:divBdr>
    </w:div>
    <w:div w:id="1613391896">
      <w:bodyDiv w:val="1"/>
      <w:marLeft w:val="0"/>
      <w:marRight w:val="0"/>
      <w:marTop w:val="0"/>
      <w:marBottom w:val="0"/>
      <w:divBdr>
        <w:top w:val="none" w:sz="0" w:space="0" w:color="auto"/>
        <w:left w:val="none" w:sz="0" w:space="0" w:color="auto"/>
        <w:bottom w:val="none" w:sz="0" w:space="0" w:color="auto"/>
        <w:right w:val="none" w:sz="0" w:space="0" w:color="auto"/>
      </w:divBdr>
    </w:div>
    <w:div w:id="1615819892">
      <w:bodyDiv w:val="1"/>
      <w:marLeft w:val="0"/>
      <w:marRight w:val="0"/>
      <w:marTop w:val="0"/>
      <w:marBottom w:val="0"/>
      <w:divBdr>
        <w:top w:val="none" w:sz="0" w:space="0" w:color="auto"/>
        <w:left w:val="none" w:sz="0" w:space="0" w:color="auto"/>
        <w:bottom w:val="none" w:sz="0" w:space="0" w:color="auto"/>
        <w:right w:val="none" w:sz="0" w:space="0" w:color="auto"/>
      </w:divBdr>
    </w:div>
    <w:div w:id="1616404013">
      <w:bodyDiv w:val="1"/>
      <w:marLeft w:val="0"/>
      <w:marRight w:val="0"/>
      <w:marTop w:val="0"/>
      <w:marBottom w:val="0"/>
      <w:divBdr>
        <w:top w:val="none" w:sz="0" w:space="0" w:color="auto"/>
        <w:left w:val="none" w:sz="0" w:space="0" w:color="auto"/>
        <w:bottom w:val="none" w:sz="0" w:space="0" w:color="auto"/>
        <w:right w:val="none" w:sz="0" w:space="0" w:color="auto"/>
      </w:divBdr>
    </w:div>
    <w:div w:id="1627273030">
      <w:bodyDiv w:val="1"/>
      <w:marLeft w:val="0"/>
      <w:marRight w:val="0"/>
      <w:marTop w:val="0"/>
      <w:marBottom w:val="0"/>
      <w:divBdr>
        <w:top w:val="none" w:sz="0" w:space="0" w:color="auto"/>
        <w:left w:val="none" w:sz="0" w:space="0" w:color="auto"/>
        <w:bottom w:val="none" w:sz="0" w:space="0" w:color="auto"/>
        <w:right w:val="none" w:sz="0" w:space="0" w:color="auto"/>
      </w:divBdr>
    </w:div>
    <w:div w:id="1627588064">
      <w:bodyDiv w:val="1"/>
      <w:marLeft w:val="0"/>
      <w:marRight w:val="0"/>
      <w:marTop w:val="0"/>
      <w:marBottom w:val="0"/>
      <w:divBdr>
        <w:top w:val="none" w:sz="0" w:space="0" w:color="auto"/>
        <w:left w:val="none" w:sz="0" w:space="0" w:color="auto"/>
        <w:bottom w:val="none" w:sz="0" w:space="0" w:color="auto"/>
        <w:right w:val="none" w:sz="0" w:space="0" w:color="auto"/>
      </w:divBdr>
    </w:div>
    <w:div w:id="1630361962">
      <w:bodyDiv w:val="1"/>
      <w:marLeft w:val="0"/>
      <w:marRight w:val="0"/>
      <w:marTop w:val="0"/>
      <w:marBottom w:val="0"/>
      <w:divBdr>
        <w:top w:val="none" w:sz="0" w:space="0" w:color="auto"/>
        <w:left w:val="none" w:sz="0" w:space="0" w:color="auto"/>
        <w:bottom w:val="none" w:sz="0" w:space="0" w:color="auto"/>
        <w:right w:val="none" w:sz="0" w:space="0" w:color="auto"/>
      </w:divBdr>
    </w:div>
    <w:div w:id="1632058267">
      <w:bodyDiv w:val="1"/>
      <w:marLeft w:val="0"/>
      <w:marRight w:val="0"/>
      <w:marTop w:val="0"/>
      <w:marBottom w:val="0"/>
      <w:divBdr>
        <w:top w:val="none" w:sz="0" w:space="0" w:color="auto"/>
        <w:left w:val="none" w:sz="0" w:space="0" w:color="auto"/>
        <w:bottom w:val="none" w:sz="0" w:space="0" w:color="auto"/>
        <w:right w:val="none" w:sz="0" w:space="0" w:color="auto"/>
      </w:divBdr>
    </w:div>
    <w:div w:id="1633442142">
      <w:bodyDiv w:val="1"/>
      <w:marLeft w:val="0"/>
      <w:marRight w:val="0"/>
      <w:marTop w:val="0"/>
      <w:marBottom w:val="0"/>
      <w:divBdr>
        <w:top w:val="none" w:sz="0" w:space="0" w:color="auto"/>
        <w:left w:val="none" w:sz="0" w:space="0" w:color="auto"/>
        <w:bottom w:val="none" w:sz="0" w:space="0" w:color="auto"/>
        <w:right w:val="none" w:sz="0" w:space="0" w:color="auto"/>
      </w:divBdr>
    </w:div>
    <w:div w:id="1633631043">
      <w:bodyDiv w:val="1"/>
      <w:marLeft w:val="0"/>
      <w:marRight w:val="0"/>
      <w:marTop w:val="0"/>
      <w:marBottom w:val="0"/>
      <w:divBdr>
        <w:top w:val="none" w:sz="0" w:space="0" w:color="auto"/>
        <w:left w:val="none" w:sz="0" w:space="0" w:color="auto"/>
        <w:bottom w:val="none" w:sz="0" w:space="0" w:color="auto"/>
        <w:right w:val="none" w:sz="0" w:space="0" w:color="auto"/>
      </w:divBdr>
    </w:div>
    <w:div w:id="1635059071">
      <w:bodyDiv w:val="1"/>
      <w:marLeft w:val="0"/>
      <w:marRight w:val="0"/>
      <w:marTop w:val="0"/>
      <w:marBottom w:val="0"/>
      <w:divBdr>
        <w:top w:val="none" w:sz="0" w:space="0" w:color="auto"/>
        <w:left w:val="none" w:sz="0" w:space="0" w:color="auto"/>
        <w:bottom w:val="none" w:sz="0" w:space="0" w:color="auto"/>
        <w:right w:val="none" w:sz="0" w:space="0" w:color="auto"/>
      </w:divBdr>
    </w:div>
    <w:div w:id="1636982665">
      <w:bodyDiv w:val="1"/>
      <w:marLeft w:val="0"/>
      <w:marRight w:val="0"/>
      <w:marTop w:val="0"/>
      <w:marBottom w:val="0"/>
      <w:divBdr>
        <w:top w:val="none" w:sz="0" w:space="0" w:color="auto"/>
        <w:left w:val="none" w:sz="0" w:space="0" w:color="auto"/>
        <w:bottom w:val="none" w:sz="0" w:space="0" w:color="auto"/>
        <w:right w:val="none" w:sz="0" w:space="0" w:color="auto"/>
      </w:divBdr>
    </w:div>
    <w:div w:id="1640184733">
      <w:bodyDiv w:val="1"/>
      <w:marLeft w:val="0"/>
      <w:marRight w:val="0"/>
      <w:marTop w:val="0"/>
      <w:marBottom w:val="0"/>
      <w:divBdr>
        <w:top w:val="none" w:sz="0" w:space="0" w:color="auto"/>
        <w:left w:val="none" w:sz="0" w:space="0" w:color="auto"/>
        <w:bottom w:val="none" w:sz="0" w:space="0" w:color="auto"/>
        <w:right w:val="none" w:sz="0" w:space="0" w:color="auto"/>
      </w:divBdr>
    </w:div>
    <w:div w:id="1646620909">
      <w:bodyDiv w:val="1"/>
      <w:marLeft w:val="0"/>
      <w:marRight w:val="0"/>
      <w:marTop w:val="0"/>
      <w:marBottom w:val="0"/>
      <w:divBdr>
        <w:top w:val="none" w:sz="0" w:space="0" w:color="auto"/>
        <w:left w:val="none" w:sz="0" w:space="0" w:color="auto"/>
        <w:bottom w:val="none" w:sz="0" w:space="0" w:color="auto"/>
        <w:right w:val="none" w:sz="0" w:space="0" w:color="auto"/>
      </w:divBdr>
    </w:div>
    <w:div w:id="1649476065">
      <w:bodyDiv w:val="1"/>
      <w:marLeft w:val="0"/>
      <w:marRight w:val="0"/>
      <w:marTop w:val="0"/>
      <w:marBottom w:val="0"/>
      <w:divBdr>
        <w:top w:val="none" w:sz="0" w:space="0" w:color="auto"/>
        <w:left w:val="none" w:sz="0" w:space="0" w:color="auto"/>
        <w:bottom w:val="none" w:sz="0" w:space="0" w:color="auto"/>
        <w:right w:val="none" w:sz="0" w:space="0" w:color="auto"/>
      </w:divBdr>
    </w:div>
    <w:div w:id="1651208112">
      <w:bodyDiv w:val="1"/>
      <w:marLeft w:val="0"/>
      <w:marRight w:val="0"/>
      <w:marTop w:val="0"/>
      <w:marBottom w:val="0"/>
      <w:divBdr>
        <w:top w:val="none" w:sz="0" w:space="0" w:color="auto"/>
        <w:left w:val="none" w:sz="0" w:space="0" w:color="auto"/>
        <w:bottom w:val="none" w:sz="0" w:space="0" w:color="auto"/>
        <w:right w:val="none" w:sz="0" w:space="0" w:color="auto"/>
      </w:divBdr>
    </w:div>
    <w:div w:id="1656489614">
      <w:bodyDiv w:val="1"/>
      <w:marLeft w:val="0"/>
      <w:marRight w:val="0"/>
      <w:marTop w:val="0"/>
      <w:marBottom w:val="0"/>
      <w:divBdr>
        <w:top w:val="none" w:sz="0" w:space="0" w:color="auto"/>
        <w:left w:val="none" w:sz="0" w:space="0" w:color="auto"/>
        <w:bottom w:val="none" w:sz="0" w:space="0" w:color="auto"/>
        <w:right w:val="none" w:sz="0" w:space="0" w:color="auto"/>
      </w:divBdr>
    </w:div>
    <w:div w:id="1661151049">
      <w:bodyDiv w:val="1"/>
      <w:marLeft w:val="0"/>
      <w:marRight w:val="0"/>
      <w:marTop w:val="0"/>
      <w:marBottom w:val="0"/>
      <w:divBdr>
        <w:top w:val="none" w:sz="0" w:space="0" w:color="auto"/>
        <w:left w:val="none" w:sz="0" w:space="0" w:color="auto"/>
        <w:bottom w:val="none" w:sz="0" w:space="0" w:color="auto"/>
        <w:right w:val="none" w:sz="0" w:space="0" w:color="auto"/>
      </w:divBdr>
    </w:div>
    <w:div w:id="1661957966">
      <w:bodyDiv w:val="1"/>
      <w:marLeft w:val="0"/>
      <w:marRight w:val="0"/>
      <w:marTop w:val="0"/>
      <w:marBottom w:val="0"/>
      <w:divBdr>
        <w:top w:val="none" w:sz="0" w:space="0" w:color="auto"/>
        <w:left w:val="none" w:sz="0" w:space="0" w:color="auto"/>
        <w:bottom w:val="none" w:sz="0" w:space="0" w:color="auto"/>
        <w:right w:val="none" w:sz="0" w:space="0" w:color="auto"/>
      </w:divBdr>
    </w:div>
    <w:div w:id="1665157691">
      <w:bodyDiv w:val="1"/>
      <w:marLeft w:val="0"/>
      <w:marRight w:val="0"/>
      <w:marTop w:val="0"/>
      <w:marBottom w:val="0"/>
      <w:divBdr>
        <w:top w:val="none" w:sz="0" w:space="0" w:color="auto"/>
        <w:left w:val="none" w:sz="0" w:space="0" w:color="auto"/>
        <w:bottom w:val="none" w:sz="0" w:space="0" w:color="auto"/>
        <w:right w:val="none" w:sz="0" w:space="0" w:color="auto"/>
      </w:divBdr>
    </w:div>
    <w:div w:id="1666544031">
      <w:bodyDiv w:val="1"/>
      <w:marLeft w:val="0"/>
      <w:marRight w:val="0"/>
      <w:marTop w:val="0"/>
      <w:marBottom w:val="0"/>
      <w:divBdr>
        <w:top w:val="none" w:sz="0" w:space="0" w:color="auto"/>
        <w:left w:val="none" w:sz="0" w:space="0" w:color="auto"/>
        <w:bottom w:val="none" w:sz="0" w:space="0" w:color="auto"/>
        <w:right w:val="none" w:sz="0" w:space="0" w:color="auto"/>
      </w:divBdr>
    </w:div>
    <w:div w:id="1670667974">
      <w:bodyDiv w:val="1"/>
      <w:marLeft w:val="0"/>
      <w:marRight w:val="0"/>
      <w:marTop w:val="0"/>
      <w:marBottom w:val="0"/>
      <w:divBdr>
        <w:top w:val="none" w:sz="0" w:space="0" w:color="auto"/>
        <w:left w:val="none" w:sz="0" w:space="0" w:color="auto"/>
        <w:bottom w:val="none" w:sz="0" w:space="0" w:color="auto"/>
        <w:right w:val="none" w:sz="0" w:space="0" w:color="auto"/>
      </w:divBdr>
    </w:div>
    <w:div w:id="1681467051">
      <w:bodyDiv w:val="1"/>
      <w:marLeft w:val="0"/>
      <w:marRight w:val="0"/>
      <w:marTop w:val="0"/>
      <w:marBottom w:val="0"/>
      <w:divBdr>
        <w:top w:val="none" w:sz="0" w:space="0" w:color="auto"/>
        <w:left w:val="none" w:sz="0" w:space="0" w:color="auto"/>
        <w:bottom w:val="none" w:sz="0" w:space="0" w:color="auto"/>
        <w:right w:val="none" w:sz="0" w:space="0" w:color="auto"/>
      </w:divBdr>
    </w:div>
    <w:div w:id="1683891893">
      <w:bodyDiv w:val="1"/>
      <w:marLeft w:val="0"/>
      <w:marRight w:val="0"/>
      <w:marTop w:val="0"/>
      <w:marBottom w:val="0"/>
      <w:divBdr>
        <w:top w:val="none" w:sz="0" w:space="0" w:color="auto"/>
        <w:left w:val="none" w:sz="0" w:space="0" w:color="auto"/>
        <w:bottom w:val="none" w:sz="0" w:space="0" w:color="auto"/>
        <w:right w:val="none" w:sz="0" w:space="0" w:color="auto"/>
      </w:divBdr>
    </w:div>
    <w:div w:id="1684480689">
      <w:bodyDiv w:val="1"/>
      <w:marLeft w:val="0"/>
      <w:marRight w:val="0"/>
      <w:marTop w:val="0"/>
      <w:marBottom w:val="0"/>
      <w:divBdr>
        <w:top w:val="none" w:sz="0" w:space="0" w:color="auto"/>
        <w:left w:val="none" w:sz="0" w:space="0" w:color="auto"/>
        <w:bottom w:val="none" w:sz="0" w:space="0" w:color="auto"/>
        <w:right w:val="none" w:sz="0" w:space="0" w:color="auto"/>
      </w:divBdr>
    </w:div>
    <w:div w:id="1688142605">
      <w:bodyDiv w:val="1"/>
      <w:marLeft w:val="0"/>
      <w:marRight w:val="0"/>
      <w:marTop w:val="0"/>
      <w:marBottom w:val="0"/>
      <w:divBdr>
        <w:top w:val="none" w:sz="0" w:space="0" w:color="auto"/>
        <w:left w:val="none" w:sz="0" w:space="0" w:color="auto"/>
        <w:bottom w:val="none" w:sz="0" w:space="0" w:color="auto"/>
        <w:right w:val="none" w:sz="0" w:space="0" w:color="auto"/>
      </w:divBdr>
    </w:div>
    <w:div w:id="1689217930">
      <w:bodyDiv w:val="1"/>
      <w:marLeft w:val="0"/>
      <w:marRight w:val="0"/>
      <w:marTop w:val="0"/>
      <w:marBottom w:val="0"/>
      <w:divBdr>
        <w:top w:val="none" w:sz="0" w:space="0" w:color="auto"/>
        <w:left w:val="none" w:sz="0" w:space="0" w:color="auto"/>
        <w:bottom w:val="none" w:sz="0" w:space="0" w:color="auto"/>
        <w:right w:val="none" w:sz="0" w:space="0" w:color="auto"/>
      </w:divBdr>
    </w:div>
    <w:div w:id="1691561203">
      <w:bodyDiv w:val="1"/>
      <w:marLeft w:val="0"/>
      <w:marRight w:val="0"/>
      <w:marTop w:val="0"/>
      <w:marBottom w:val="0"/>
      <w:divBdr>
        <w:top w:val="none" w:sz="0" w:space="0" w:color="auto"/>
        <w:left w:val="none" w:sz="0" w:space="0" w:color="auto"/>
        <w:bottom w:val="none" w:sz="0" w:space="0" w:color="auto"/>
        <w:right w:val="none" w:sz="0" w:space="0" w:color="auto"/>
      </w:divBdr>
    </w:div>
    <w:div w:id="1692947668">
      <w:bodyDiv w:val="1"/>
      <w:marLeft w:val="0"/>
      <w:marRight w:val="0"/>
      <w:marTop w:val="0"/>
      <w:marBottom w:val="0"/>
      <w:divBdr>
        <w:top w:val="none" w:sz="0" w:space="0" w:color="auto"/>
        <w:left w:val="none" w:sz="0" w:space="0" w:color="auto"/>
        <w:bottom w:val="none" w:sz="0" w:space="0" w:color="auto"/>
        <w:right w:val="none" w:sz="0" w:space="0" w:color="auto"/>
      </w:divBdr>
    </w:div>
    <w:div w:id="1693846798">
      <w:bodyDiv w:val="1"/>
      <w:marLeft w:val="0"/>
      <w:marRight w:val="0"/>
      <w:marTop w:val="0"/>
      <w:marBottom w:val="0"/>
      <w:divBdr>
        <w:top w:val="none" w:sz="0" w:space="0" w:color="auto"/>
        <w:left w:val="none" w:sz="0" w:space="0" w:color="auto"/>
        <w:bottom w:val="none" w:sz="0" w:space="0" w:color="auto"/>
        <w:right w:val="none" w:sz="0" w:space="0" w:color="auto"/>
      </w:divBdr>
    </w:div>
    <w:div w:id="1698198603">
      <w:bodyDiv w:val="1"/>
      <w:marLeft w:val="0"/>
      <w:marRight w:val="0"/>
      <w:marTop w:val="0"/>
      <w:marBottom w:val="0"/>
      <w:divBdr>
        <w:top w:val="none" w:sz="0" w:space="0" w:color="auto"/>
        <w:left w:val="none" w:sz="0" w:space="0" w:color="auto"/>
        <w:bottom w:val="none" w:sz="0" w:space="0" w:color="auto"/>
        <w:right w:val="none" w:sz="0" w:space="0" w:color="auto"/>
      </w:divBdr>
    </w:div>
    <w:div w:id="1699698096">
      <w:bodyDiv w:val="1"/>
      <w:marLeft w:val="0"/>
      <w:marRight w:val="0"/>
      <w:marTop w:val="0"/>
      <w:marBottom w:val="0"/>
      <w:divBdr>
        <w:top w:val="none" w:sz="0" w:space="0" w:color="auto"/>
        <w:left w:val="none" w:sz="0" w:space="0" w:color="auto"/>
        <w:bottom w:val="none" w:sz="0" w:space="0" w:color="auto"/>
        <w:right w:val="none" w:sz="0" w:space="0" w:color="auto"/>
      </w:divBdr>
    </w:div>
    <w:div w:id="1705785218">
      <w:bodyDiv w:val="1"/>
      <w:marLeft w:val="0"/>
      <w:marRight w:val="0"/>
      <w:marTop w:val="0"/>
      <w:marBottom w:val="0"/>
      <w:divBdr>
        <w:top w:val="none" w:sz="0" w:space="0" w:color="auto"/>
        <w:left w:val="none" w:sz="0" w:space="0" w:color="auto"/>
        <w:bottom w:val="none" w:sz="0" w:space="0" w:color="auto"/>
        <w:right w:val="none" w:sz="0" w:space="0" w:color="auto"/>
      </w:divBdr>
    </w:div>
    <w:div w:id="1710448121">
      <w:bodyDiv w:val="1"/>
      <w:marLeft w:val="0"/>
      <w:marRight w:val="0"/>
      <w:marTop w:val="0"/>
      <w:marBottom w:val="0"/>
      <w:divBdr>
        <w:top w:val="none" w:sz="0" w:space="0" w:color="auto"/>
        <w:left w:val="none" w:sz="0" w:space="0" w:color="auto"/>
        <w:bottom w:val="none" w:sz="0" w:space="0" w:color="auto"/>
        <w:right w:val="none" w:sz="0" w:space="0" w:color="auto"/>
      </w:divBdr>
    </w:div>
    <w:div w:id="1711566226">
      <w:bodyDiv w:val="1"/>
      <w:marLeft w:val="0"/>
      <w:marRight w:val="0"/>
      <w:marTop w:val="0"/>
      <w:marBottom w:val="0"/>
      <w:divBdr>
        <w:top w:val="none" w:sz="0" w:space="0" w:color="auto"/>
        <w:left w:val="none" w:sz="0" w:space="0" w:color="auto"/>
        <w:bottom w:val="none" w:sz="0" w:space="0" w:color="auto"/>
        <w:right w:val="none" w:sz="0" w:space="0" w:color="auto"/>
      </w:divBdr>
    </w:div>
    <w:div w:id="1713461934">
      <w:bodyDiv w:val="1"/>
      <w:marLeft w:val="0"/>
      <w:marRight w:val="0"/>
      <w:marTop w:val="0"/>
      <w:marBottom w:val="0"/>
      <w:divBdr>
        <w:top w:val="none" w:sz="0" w:space="0" w:color="auto"/>
        <w:left w:val="none" w:sz="0" w:space="0" w:color="auto"/>
        <w:bottom w:val="none" w:sz="0" w:space="0" w:color="auto"/>
        <w:right w:val="none" w:sz="0" w:space="0" w:color="auto"/>
      </w:divBdr>
    </w:div>
    <w:div w:id="1717581354">
      <w:bodyDiv w:val="1"/>
      <w:marLeft w:val="0"/>
      <w:marRight w:val="0"/>
      <w:marTop w:val="0"/>
      <w:marBottom w:val="0"/>
      <w:divBdr>
        <w:top w:val="none" w:sz="0" w:space="0" w:color="auto"/>
        <w:left w:val="none" w:sz="0" w:space="0" w:color="auto"/>
        <w:bottom w:val="none" w:sz="0" w:space="0" w:color="auto"/>
        <w:right w:val="none" w:sz="0" w:space="0" w:color="auto"/>
      </w:divBdr>
    </w:div>
    <w:div w:id="1719351501">
      <w:bodyDiv w:val="1"/>
      <w:marLeft w:val="0"/>
      <w:marRight w:val="0"/>
      <w:marTop w:val="0"/>
      <w:marBottom w:val="0"/>
      <w:divBdr>
        <w:top w:val="none" w:sz="0" w:space="0" w:color="auto"/>
        <w:left w:val="none" w:sz="0" w:space="0" w:color="auto"/>
        <w:bottom w:val="none" w:sz="0" w:space="0" w:color="auto"/>
        <w:right w:val="none" w:sz="0" w:space="0" w:color="auto"/>
      </w:divBdr>
    </w:div>
    <w:div w:id="1719471035">
      <w:bodyDiv w:val="1"/>
      <w:marLeft w:val="0"/>
      <w:marRight w:val="0"/>
      <w:marTop w:val="0"/>
      <w:marBottom w:val="0"/>
      <w:divBdr>
        <w:top w:val="none" w:sz="0" w:space="0" w:color="auto"/>
        <w:left w:val="none" w:sz="0" w:space="0" w:color="auto"/>
        <w:bottom w:val="none" w:sz="0" w:space="0" w:color="auto"/>
        <w:right w:val="none" w:sz="0" w:space="0" w:color="auto"/>
      </w:divBdr>
    </w:div>
    <w:div w:id="1720205947">
      <w:bodyDiv w:val="1"/>
      <w:marLeft w:val="0"/>
      <w:marRight w:val="0"/>
      <w:marTop w:val="0"/>
      <w:marBottom w:val="0"/>
      <w:divBdr>
        <w:top w:val="none" w:sz="0" w:space="0" w:color="auto"/>
        <w:left w:val="none" w:sz="0" w:space="0" w:color="auto"/>
        <w:bottom w:val="none" w:sz="0" w:space="0" w:color="auto"/>
        <w:right w:val="none" w:sz="0" w:space="0" w:color="auto"/>
      </w:divBdr>
    </w:div>
    <w:div w:id="1720978230">
      <w:bodyDiv w:val="1"/>
      <w:marLeft w:val="0"/>
      <w:marRight w:val="0"/>
      <w:marTop w:val="0"/>
      <w:marBottom w:val="0"/>
      <w:divBdr>
        <w:top w:val="none" w:sz="0" w:space="0" w:color="auto"/>
        <w:left w:val="none" w:sz="0" w:space="0" w:color="auto"/>
        <w:bottom w:val="none" w:sz="0" w:space="0" w:color="auto"/>
        <w:right w:val="none" w:sz="0" w:space="0" w:color="auto"/>
      </w:divBdr>
    </w:div>
    <w:div w:id="1723020165">
      <w:bodyDiv w:val="1"/>
      <w:marLeft w:val="0"/>
      <w:marRight w:val="0"/>
      <w:marTop w:val="0"/>
      <w:marBottom w:val="0"/>
      <w:divBdr>
        <w:top w:val="none" w:sz="0" w:space="0" w:color="auto"/>
        <w:left w:val="none" w:sz="0" w:space="0" w:color="auto"/>
        <w:bottom w:val="none" w:sz="0" w:space="0" w:color="auto"/>
        <w:right w:val="none" w:sz="0" w:space="0" w:color="auto"/>
      </w:divBdr>
    </w:div>
    <w:div w:id="1728020364">
      <w:bodyDiv w:val="1"/>
      <w:marLeft w:val="0"/>
      <w:marRight w:val="0"/>
      <w:marTop w:val="0"/>
      <w:marBottom w:val="0"/>
      <w:divBdr>
        <w:top w:val="none" w:sz="0" w:space="0" w:color="auto"/>
        <w:left w:val="none" w:sz="0" w:space="0" w:color="auto"/>
        <w:bottom w:val="none" w:sz="0" w:space="0" w:color="auto"/>
        <w:right w:val="none" w:sz="0" w:space="0" w:color="auto"/>
      </w:divBdr>
    </w:div>
    <w:div w:id="1729379380">
      <w:bodyDiv w:val="1"/>
      <w:marLeft w:val="0"/>
      <w:marRight w:val="0"/>
      <w:marTop w:val="0"/>
      <w:marBottom w:val="0"/>
      <w:divBdr>
        <w:top w:val="none" w:sz="0" w:space="0" w:color="auto"/>
        <w:left w:val="none" w:sz="0" w:space="0" w:color="auto"/>
        <w:bottom w:val="none" w:sz="0" w:space="0" w:color="auto"/>
        <w:right w:val="none" w:sz="0" w:space="0" w:color="auto"/>
      </w:divBdr>
    </w:div>
    <w:div w:id="1731147803">
      <w:bodyDiv w:val="1"/>
      <w:marLeft w:val="0"/>
      <w:marRight w:val="0"/>
      <w:marTop w:val="0"/>
      <w:marBottom w:val="0"/>
      <w:divBdr>
        <w:top w:val="none" w:sz="0" w:space="0" w:color="auto"/>
        <w:left w:val="none" w:sz="0" w:space="0" w:color="auto"/>
        <w:bottom w:val="none" w:sz="0" w:space="0" w:color="auto"/>
        <w:right w:val="none" w:sz="0" w:space="0" w:color="auto"/>
      </w:divBdr>
    </w:div>
    <w:div w:id="1731536281">
      <w:bodyDiv w:val="1"/>
      <w:marLeft w:val="0"/>
      <w:marRight w:val="0"/>
      <w:marTop w:val="0"/>
      <w:marBottom w:val="0"/>
      <w:divBdr>
        <w:top w:val="none" w:sz="0" w:space="0" w:color="auto"/>
        <w:left w:val="none" w:sz="0" w:space="0" w:color="auto"/>
        <w:bottom w:val="none" w:sz="0" w:space="0" w:color="auto"/>
        <w:right w:val="none" w:sz="0" w:space="0" w:color="auto"/>
      </w:divBdr>
    </w:div>
    <w:div w:id="1732803372">
      <w:bodyDiv w:val="1"/>
      <w:marLeft w:val="0"/>
      <w:marRight w:val="0"/>
      <w:marTop w:val="0"/>
      <w:marBottom w:val="0"/>
      <w:divBdr>
        <w:top w:val="none" w:sz="0" w:space="0" w:color="auto"/>
        <w:left w:val="none" w:sz="0" w:space="0" w:color="auto"/>
        <w:bottom w:val="none" w:sz="0" w:space="0" w:color="auto"/>
        <w:right w:val="none" w:sz="0" w:space="0" w:color="auto"/>
      </w:divBdr>
    </w:div>
    <w:div w:id="1732851947">
      <w:bodyDiv w:val="1"/>
      <w:marLeft w:val="0"/>
      <w:marRight w:val="0"/>
      <w:marTop w:val="0"/>
      <w:marBottom w:val="0"/>
      <w:divBdr>
        <w:top w:val="none" w:sz="0" w:space="0" w:color="auto"/>
        <w:left w:val="none" w:sz="0" w:space="0" w:color="auto"/>
        <w:bottom w:val="none" w:sz="0" w:space="0" w:color="auto"/>
        <w:right w:val="none" w:sz="0" w:space="0" w:color="auto"/>
      </w:divBdr>
    </w:div>
    <w:div w:id="1733649195">
      <w:bodyDiv w:val="1"/>
      <w:marLeft w:val="0"/>
      <w:marRight w:val="0"/>
      <w:marTop w:val="0"/>
      <w:marBottom w:val="0"/>
      <w:divBdr>
        <w:top w:val="none" w:sz="0" w:space="0" w:color="auto"/>
        <w:left w:val="none" w:sz="0" w:space="0" w:color="auto"/>
        <w:bottom w:val="none" w:sz="0" w:space="0" w:color="auto"/>
        <w:right w:val="none" w:sz="0" w:space="0" w:color="auto"/>
      </w:divBdr>
    </w:div>
    <w:div w:id="1734040198">
      <w:bodyDiv w:val="1"/>
      <w:marLeft w:val="0"/>
      <w:marRight w:val="0"/>
      <w:marTop w:val="0"/>
      <w:marBottom w:val="0"/>
      <w:divBdr>
        <w:top w:val="none" w:sz="0" w:space="0" w:color="auto"/>
        <w:left w:val="none" w:sz="0" w:space="0" w:color="auto"/>
        <w:bottom w:val="none" w:sz="0" w:space="0" w:color="auto"/>
        <w:right w:val="none" w:sz="0" w:space="0" w:color="auto"/>
      </w:divBdr>
    </w:div>
    <w:div w:id="1735540224">
      <w:bodyDiv w:val="1"/>
      <w:marLeft w:val="0"/>
      <w:marRight w:val="0"/>
      <w:marTop w:val="0"/>
      <w:marBottom w:val="0"/>
      <w:divBdr>
        <w:top w:val="none" w:sz="0" w:space="0" w:color="auto"/>
        <w:left w:val="none" w:sz="0" w:space="0" w:color="auto"/>
        <w:bottom w:val="none" w:sz="0" w:space="0" w:color="auto"/>
        <w:right w:val="none" w:sz="0" w:space="0" w:color="auto"/>
      </w:divBdr>
    </w:div>
    <w:div w:id="1743521171">
      <w:bodyDiv w:val="1"/>
      <w:marLeft w:val="0"/>
      <w:marRight w:val="0"/>
      <w:marTop w:val="0"/>
      <w:marBottom w:val="0"/>
      <w:divBdr>
        <w:top w:val="none" w:sz="0" w:space="0" w:color="auto"/>
        <w:left w:val="none" w:sz="0" w:space="0" w:color="auto"/>
        <w:bottom w:val="none" w:sz="0" w:space="0" w:color="auto"/>
        <w:right w:val="none" w:sz="0" w:space="0" w:color="auto"/>
      </w:divBdr>
    </w:div>
    <w:div w:id="1744326571">
      <w:bodyDiv w:val="1"/>
      <w:marLeft w:val="0"/>
      <w:marRight w:val="0"/>
      <w:marTop w:val="0"/>
      <w:marBottom w:val="0"/>
      <w:divBdr>
        <w:top w:val="none" w:sz="0" w:space="0" w:color="auto"/>
        <w:left w:val="none" w:sz="0" w:space="0" w:color="auto"/>
        <w:bottom w:val="none" w:sz="0" w:space="0" w:color="auto"/>
        <w:right w:val="none" w:sz="0" w:space="0" w:color="auto"/>
      </w:divBdr>
    </w:div>
    <w:div w:id="1744714849">
      <w:bodyDiv w:val="1"/>
      <w:marLeft w:val="0"/>
      <w:marRight w:val="0"/>
      <w:marTop w:val="0"/>
      <w:marBottom w:val="0"/>
      <w:divBdr>
        <w:top w:val="none" w:sz="0" w:space="0" w:color="auto"/>
        <w:left w:val="none" w:sz="0" w:space="0" w:color="auto"/>
        <w:bottom w:val="none" w:sz="0" w:space="0" w:color="auto"/>
        <w:right w:val="none" w:sz="0" w:space="0" w:color="auto"/>
      </w:divBdr>
    </w:div>
    <w:div w:id="1747072165">
      <w:bodyDiv w:val="1"/>
      <w:marLeft w:val="0"/>
      <w:marRight w:val="0"/>
      <w:marTop w:val="0"/>
      <w:marBottom w:val="0"/>
      <w:divBdr>
        <w:top w:val="none" w:sz="0" w:space="0" w:color="auto"/>
        <w:left w:val="none" w:sz="0" w:space="0" w:color="auto"/>
        <w:bottom w:val="none" w:sz="0" w:space="0" w:color="auto"/>
        <w:right w:val="none" w:sz="0" w:space="0" w:color="auto"/>
      </w:divBdr>
    </w:div>
    <w:div w:id="1748916447">
      <w:bodyDiv w:val="1"/>
      <w:marLeft w:val="0"/>
      <w:marRight w:val="0"/>
      <w:marTop w:val="0"/>
      <w:marBottom w:val="0"/>
      <w:divBdr>
        <w:top w:val="none" w:sz="0" w:space="0" w:color="auto"/>
        <w:left w:val="none" w:sz="0" w:space="0" w:color="auto"/>
        <w:bottom w:val="none" w:sz="0" w:space="0" w:color="auto"/>
        <w:right w:val="none" w:sz="0" w:space="0" w:color="auto"/>
      </w:divBdr>
    </w:div>
    <w:div w:id="1749767864">
      <w:bodyDiv w:val="1"/>
      <w:marLeft w:val="0"/>
      <w:marRight w:val="0"/>
      <w:marTop w:val="0"/>
      <w:marBottom w:val="0"/>
      <w:divBdr>
        <w:top w:val="none" w:sz="0" w:space="0" w:color="auto"/>
        <w:left w:val="none" w:sz="0" w:space="0" w:color="auto"/>
        <w:bottom w:val="none" w:sz="0" w:space="0" w:color="auto"/>
        <w:right w:val="none" w:sz="0" w:space="0" w:color="auto"/>
      </w:divBdr>
    </w:div>
    <w:div w:id="1760325347">
      <w:bodyDiv w:val="1"/>
      <w:marLeft w:val="0"/>
      <w:marRight w:val="0"/>
      <w:marTop w:val="0"/>
      <w:marBottom w:val="0"/>
      <w:divBdr>
        <w:top w:val="none" w:sz="0" w:space="0" w:color="auto"/>
        <w:left w:val="none" w:sz="0" w:space="0" w:color="auto"/>
        <w:bottom w:val="none" w:sz="0" w:space="0" w:color="auto"/>
        <w:right w:val="none" w:sz="0" w:space="0" w:color="auto"/>
      </w:divBdr>
    </w:div>
    <w:div w:id="1760562263">
      <w:bodyDiv w:val="1"/>
      <w:marLeft w:val="0"/>
      <w:marRight w:val="0"/>
      <w:marTop w:val="0"/>
      <w:marBottom w:val="0"/>
      <w:divBdr>
        <w:top w:val="none" w:sz="0" w:space="0" w:color="auto"/>
        <w:left w:val="none" w:sz="0" w:space="0" w:color="auto"/>
        <w:bottom w:val="none" w:sz="0" w:space="0" w:color="auto"/>
        <w:right w:val="none" w:sz="0" w:space="0" w:color="auto"/>
      </w:divBdr>
    </w:div>
    <w:div w:id="1762794058">
      <w:bodyDiv w:val="1"/>
      <w:marLeft w:val="0"/>
      <w:marRight w:val="0"/>
      <w:marTop w:val="0"/>
      <w:marBottom w:val="0"/>
      <w:divBdr>
        <w:top w:val="none" w:sz="0" w:space="0" w:color="auto"/>
        <w:left w:val="none" w:sz="0" w:space="0" w:color="auto"/>
        <w:bottom w:val="none" w:sz="0" w:space="0" w:color="auto"/>
        <w:right w:val="none" w:sz="0" w:space="0" w:color="auto"/>
      </w:divBdr>
    </w:div>
    <w:div w:id="1773817015">
      <w:bodyDiv w:val="1"/>
      <w:marLeft w:val="0"/>
      <w:marRight w:val="0"/>
      <w:marTop w:val="0"/>
      <w:marBottom w:val="0"/>
      <w:divBdr>
        <w:top w:val="none" w:sz="0" w:space="0" w:color="auto"/>
        <w:left w:val="none" w:sz="0" w:space="0" w:color="auto"/>
        <w:bottom w:val="none" w:sz="0" w:space="0" w:color="auto"/>
        <w:right w:val="none" w:sz="0" w:space="0" w:color="auto"/>
      </w:divBdr>
    </w:div>
    <w:div w:id="1774938581">
      <w:bodyDiv w:val="1"/>
      <w:marLeft w:val="0"/>
      <w:marRight w:val="0"/>
      <w:marTop w:val="0"/>
      <w:marBottom w:val="0"/>
      <w:divBdr>
        <w:top w:val="none" w:sz="0" w:space="0" w:color="auto"/>
        <w:left w:val="none" w:sz="0" w:space="0" w:color="auto"/>
        <w:bottom w:val="none" w:sz="0" w:space="0" w:color="auto"/>
        <w:right w:val="none" w:sz="0" w:space="0" w:color="auto"/>
      </w:divBdr>
    </w:div>
    <w:div w:id="1781290967">
      <w:bodyDiv w:val="1"/>
      <w:marLeft w:val="0"/>
      <w:marRight w:val="0"/>
      <w:marTop w:val="0"/>
      <w:marBottom w:val="0"/>
      <w:divBdr>
        <w:top w:val="none" w:sz="0" w:space="0" w:color="auto"/>
        <w:left w:val="none" w:sz="0" w:space="0" w:color="auto"/>
        <w:bottom w:val="none" w:sz="0" w:space="0" w:color="auto"/>
        <w:right w:val="none" w:sz="0" w:space="0" w:color="auto"/>
      </w:divBdr>
    </w:div>
    <w:div w:id="1782603845">
      <w:bodyDiv w:val="1"/>
      <w:marLeft w:val="0"/>
      <w:marRight w:val="0"/>
      <w:marTop w:val="0"/>
      <w:marBottom w:val="0"/>
      <w:divBdr>
        <w:top w:val="none" w:sz="0" w:space="0" w:color="auto"/>
        <w:left w:val="none" w:sz="0" w:space="0" w:color="auto"/>
        <w:bottom w:val="none" w:sz="0" w:space="0" w:color="auto"/>
        <w:right w:val="none" w:sz="0" w:space="0" w:color="auto"/>
      </w:divBdr>
    </w:div>
    <w:div w:id="1789352528">
      <w:bodyDiv w:val="1"/>
      <w:marLeft w:val="0"/>
      <w:marRight w:val="0"/>
      <w:marTop w:val="0"/>
      <w:marBottom w:val="0"/>
      <w:divBdr>
        <w:top w:val="none" w:sz="0" w:space="0" w:color="auto"/>
        <w:left w:val="none" w:sz="0" w:space="0" w:color="auto"/>
        <w:bottom w:val="none" w:sz="0" w:space="0" w:color="auto"/>
        <w:right w:val="none" w:sz="0" w:space="0" w:color="auto"/>
      </w:divBdr>
    </w:div>
    <w:div w:id="1792213486">
      <w:bodyDiv w:val="1"/>
      <w:marLeft w:val="0"/>
      <w:marRight w:val="0"/>
      <w:marTop w:val="0"/>
      <w:marBottom w:val="0"/>
      <w:divBdr>
        <w:top w:val="none" w:sz="0" w:space="0" w:color="auto"/>
        <w:left w:val="none" w:sz="0" w:space="0" w:color="auto"/>
        <w:bottom w:val="none" w:sz="0" w:space="0" w:color="auto"/>
        <w:right w:val="none" w:sz="0" w:space="0" w:color="auto"/>
      </w:divBdr>
    </w:div>
    <w:div w:id="1796022771">
      <w:bodyDiv w:val="1"/>
      <w:marLeft w:val="0"/>
      <w:marRight w:val="0"/>
      <w:marTop w:val="0"/>
      <w:marBottom w:val="0"/>
      <w:divBdr>
        <w:top w:val="none" w:sz="0" w:space="0" w:color="auto"/>
        <w:left w:val="none" w:sz="0" w:space="0" w:color="auto"/>
        <w:bottom w:val="none" w:sz="0" w:space="0" w:color="auto"/>
        <w:right w:val="none" w:sz="0" w:space="0" w:color="auto"/>
      </w:divBdr>
    </w:div>
    <w:div w:id="1798140992">
      <w:bodyDiv w:val="1"/>
      <w:marLeft w:val="0"/>
      <w:marRight w:val="0"/>
      <w:marTop w:val="0"/>
      <w:marBottom w:val="0"/>
      <w:divBdr>
        <w:top w:val="none" w:sz="0" w:space="0" w:color="auto"/>
        <w:left w:val="none" w:sz="0" w:space="0" w:color="auto"/>
        <w:bottom w:val="none" w:sz="0" w:space="0" w:color="auto"/>
        <w:right w:val="none" w:sz="0" w:space="0" w:color="auto"/>
      </w:divBdr>
    </w:div>
    <w:div w:id="1798647484">
      <w:bodyDiv w:val="1"/>
      <w:marLeft w:val="0"/>
      <w:marRight w:val="0"/>
      <w:marTop w:val="0"/>
      <w:marBottom w:val="0"/>
      <w:divBdr>
        <w:top w:val="none" w:sz="0" w:space="0" w:color="auto"/>
        <w:left w:val="none" w:sz="0" w:space="0" w:color="auto"/>
        <w:bottom w:val="none" w:sz="0" w:space="0" w:color="auto"/>
        <w:right w:val="none" w:sz="0" w:space="0" w:color="auto"/>
      </w:divBdr>
    </w:div>
    <w:div w:id="1798907600">
      <w:bodyDiv w:val="1"/>
      <w:marLeft w:val="0"/>
      <w:marRight w:val="0"/>
      <w:marTop w:val="0"/>
      <w:marBottom w:val="0"/>
      <w:divBdr>
        <w:top w:val="none" w:sz="0" w:space="0" w:color="auto"/>
        <w:left w:val="none" w:sz="0" w:space="0" w:color="auto"/>
        <w:bottom w:val="none" w:sz="0" w:space="0" w:color="auto"/>
        <w:right w:val="none" w:sz="0" w:space="0" w:color="auto"/>
      </w:divBdr>
    </w:div>
    <w:div w:id="1799643476">
      <w:bodyDiv w:val="1"/>
      <w:marLeft w:val="0"/>
      <w:marRight w:val="0"/>
      <w:marTop w:val="0"/>
      <w:marBottom w:val="0"/>
      <w:divBdr>
        <w:top w:val="none" w:sz="0" w:space="0" w:color="auto"/>
        <w:left w:val="none" w:sz="0" w:space="0" w:color="auto"/>
        <w:bottom w:val="none" w:sz="0" w:space="0" w:color="auto"/>
        <w:right w:val="none" w:sz="0" w:space="0" w:color="auto"/>
      </w:divBdr>
    </w:div>
    <w:div w:id="1801410826">
      <w:bodyDiv w:val="1"/>
      <w:marLeft w:val="0"/>
      <w:marRight w:val="0"/>
      <w:marTop w:val="0"/>
      <w:marBottom w:val="0"/>
      <w:divBdr>
        <w:top w:val="none" w:sz="0" w:space="0" w:color="auto"/>
        <w:left w:val="none" w:sz="0" w:space="0" w:color="auto"/>
        <w:bottom w:val="none" w:sz="0" w:space="0" w:color="auto"/>
        <w:right w:val="none" w:sz="0" w:space="0" w:color="auto"/>
      </w:divBdr>
    </w:div>
    <w:div w:id="1802111351">
      <w:bodyDiv w:val="1"/>
      <w:marLeft w:val="0"/>
      <w:marRight w:val="0"/>
      <w:marTop w:val="0"/>
      <w:marBottom w:val="0"/>
      <w:divBdr>
        <w:top w:val="none" w:sz="0" w:space="0" w:color="auto"/>
        <w:left w:val="none" w:sz="0" w:space="0" w:color="auto"/>
        <w:bottom w:val="none" w:sz="0" w:space="0" w:color="auto"/>
        <w:right w:val="none" w:sz="0" w:space="0" w:color="auto"/>
      </w:divBdr>
    </w:div>
    <w:div w:id="1811433336">
      <w:bodyDiv w:val="1"/>
      <w:marLeft w:val="0"/>
      <w:marRight w:val="0"/>
      <w:marTop w:val="0"/>
      <w:marBottom w:val="0"/>
      <w:divBdr>
        <w:top w:val="none" w:sz="0" w:space="0" w:color="auto"/>
        <w:left w:val="none" w:sz="0" w:space="0" w:color="auto"/>
        <w:bottom w:val="none" w:sz="0" w:space="0" w:color="auto"/>
        <w:right w:val="none" w:sz="0" w:space="0" w:color="auto"/>
      </w:divBdr>
    </w:div>
    <w:div w:id="1813450187">
      <w:bodyDiv w:val="1"/>
      <w:marLeft w:val="0"/>
      <w:marRight w:val="0"/>
      <w:marTop w:val="0"/>
      <w:marBottom w:val="0"/>
      <w:divBdr>
        <w:top w:val="none" w:sz="0" w:space="0" w:color="auto"/>
        <w:left w:val="none" w:sz="0" w:space="0" w:color="auto"/>
        <w:bottom w:val="none" w:sz="0" w:space="0" w:color="auto"/>
        <w:right w:val="none" w:sz="0" w:space="0" w:color="auto"/>
      </w:divBdr>
    </w:div>
    <w:div w:id="1814709735">
      <w:bodyDiv w:val="1"/>
      <w:marLeft w:val="0"/>
      <w:marRight w:val="0"/>
      <w:marTop w:val="0"/>
      <w:marBottom w:val="0"/>
      <w:divBdr>
        <w:top w:val="none" w:sz="0" w:space="0" w:color="auto"/>
        <w:left w:val="none" w:sz="0" w:space="0" w:color="auto"/>
        <w:bottom w:val="none" w:sz="0" w:space="0" w:color="auto"/>
        <w:right w:val="none" w:sz="0" w:space="0" w:color="auto"/>
      </w:divBdr>
    </w:div>
    <w:div w:id="1815639824">
      <w:bodyDiv w:val="1"/>
      <w:marLeft w:val="0"/>
      <w:marRight w:val="0"/>
      <w:marTop w:val="0"/>
      <w:marBottom w:val="0"/>
      <w:divBdr>
        <w:top w:val="none" w:sz="0" w:space="0" w:color="auto"/>
        <w:left w:val="none" w:sz="0" w:space="0" w:color="auto"/>
        <w:bottom w:val="none" w:sz="0" w:space="0" w:color="auto"/>
        <w:right w:val="none" w:sz="0" w:space="0" w:color="auto"/>
      </w:divBdr>
    </w:div>
    <w:div w:id="1821919662">
      <w:bodyDiv w:val="1"/>
      <w:marLeft w:val="0"/>
      <w:marRight w:val="0"/>
      <w:marTop w:val="0"/>
      <w:marBottom w:val="0"/>
      <w:divBdr>
        <w:top w:val="none" w:sz="0" w:space="0" w:color="auto"/>
        <w:left w:val="none" w:sz="0" w:space="0" w:color="auto"/>
        <w:bottom w:val="none" w:sz="0" w:space="0" w:color="auto"/>
        <w:right w:val="none" w:sz="0" w:space="0" w:color="auto"/>
      </w:divBdr>
    </w:div>
    <w:div w:id="1821968983">
      <w:bodyDiv w:val="1"/>
      <w:marLeft w:val="0"/>
      <w:marRight w:val="0"/>
      <w:marTop w:val="0"/>
      <w:marBottom w:val="0"/>
      <w:divBdr>
        <w:top w:val="none" w:sz="0" w:space="0" w:color="auto"/>
        <w:left w:val="none" w:sz="0" w:space="0" w:color="auto"/>
        <w:bottom w:val="none" w:sz="0" w:space="0" w:color="auto"/>
        <w:right w:val="none" w:sz="0" w:space="0" w:color="auto"/>
      </w:divBdr>
    </w:div>
    <w:div w:id="1822388640">
      <w:bodyDiv w:val="1"/>
      <w:marLeft w:val="0"/>
      <w:marRight w:val="0"/>
      <w:marTop w:val="0"/>
      <w:marBottom w:val="0"/>
      <w:divBdr>
        <w:top w:val="none" w:sz="0" w:space="0" w:color="auto"/>
        <w:left w:val="none" w:sz="0" w:space="0" w:color="auto"/>
        <w:bottom w:val="none" w:sz="0" w:space="0" w:color="auto"/>
        <w:right w:val="none" w:sz="0" w:space="0" w:color="auto"/>
      </w:divBdr>
    </w:div>
    <w:div w:id="1822888907">
      <w:bodyDiv w:val="1"/>
      <w:marLeft w:val="0"/>
      <w:marRight w:val="0"/>
      <w:marTop w:val="0"/>
      <w:marBottom w:val="0"/>
      <w:divBdr>
        <w:top w:val="none" w:sz="0" w:space="0" w:color="auto"/>
        <w:left w:val="none" w:sz="0" w:space="0" w:color="auto"/>
        <w:bottom w:val="none" w:sz="0" w:space="0" w:color="auto"/>
        <w:right w:val="none" w:sz="0" w:space="0" w:color="auto"/>
      </w:divBdr>
    </w:div>
    <w:div w:id="1825001276">
      <w:bodyDiv w:val="1"/>
      <w:marLeft w:val="0"/>
      <w:marRight w:val="0"/>
      <w:marTop w:val="0"/>
      <w:marBottom w:val="0"/>
      <w:divBdr>
        <w:top w:val="none" w:sz="0" w:space="0" w:color="auto"/>
        <w:left w:val="none" w:sz="0" w:space="0" w:color="auto"/>
        <w:bottom w:val="none" w:sz="0" w:space="0" w:color="auto"/>
        <w:right w:val="none" w:sz="0" w:space="0" w:color="auto"/>
      </w:divBdr>
    </w:div>
    <w:div w:id="1826623099">
      <w:bodyDiv w:val="1"/>
      <w:marLeft w:val="0"/>
      <w:marRight w:val="0"/>
      <w:marTop w:val="0"/>
      <w:marBottom w:val="0"/>
      <w:divBdr>
        <w:top w:val="none" w:sz="0" w:space="0" w:color="auto"/>
        <w:left w:val="none" w:sz="0" w:space="0" w:color="auto"/>
        <w:bottom w:val="none" w:sz="0" w:space="0" w:color="auto"/>
        <w:right w:val="none" w:sz="0" w:space="0" w:color="auto"/>
      </w:divBdr>
    </w:div>
    <w:div w:id="1832407980">
      <w:bodyDiv w:val="1"/>
      <w:marLeft w:val="0"/>
      <w:marRight w:val="0"/>
      <w:marTop w:val="0"/>
      <w:marBottom w:val="0"/>
      <w:divBdr>
        <w:top w:val="none" w:sz="0" w:space="0" w:color="auto"/>
        <w:left w:val="none" w:sz="0" w:space="0" w:color="auto"/>
        <w:bottom w:val="none" w:sz="0" w:space="0" w:color="auto"/>
        <w:right w:val="none" w:sz="0" w:space="0" w:color="auto"/>
      </w:divBdr>
    </w:div>
    <w:div w:id="1834833058">
      <w:bodyDiv w:val="1"/>
      <w:marLeft w:val="0"/>
      <w:marRight w:val="0"/>
      <w:marTop w:val="0"/>
      <w:marBottom w:val="0"/>
      <w:divBdr>
        <w:top w:val="none" w:sz="0" w:space="0" w:color="auto"/>
        <w:left w:val="none" w:sz="0" w:space="0" w:color="auto"/>
        <w:bottom w:val="none" w:sz="0" w:space="0" w:color="auto"/>
        <w:right w:val="none" w:sz="0" w:space="0" w:color="auto"/>
      </w:divBdr>
    </w:div>
    <w:div w:id="1834952272">
      <w:bodyDiv w:val="1"/>
      <w:marLeft w:val="0"/>
      <w:marRight w:val="0"/>
      <w:marTop w:val="0"/>
      <w:marBottom w:val="0"/>
      <w:divBdr>
        <w:top w:val="none" w:sz="0" w:space="0" w:color="auto"/>
        <w:left w:val="none" w:sz="0" w:space="0" w:color="auto"/>
        <w:bottom w:val="none" w:sz="0" w:space="0" w:color="auto"/>
        <w:right w:val="none" w:sz="0" w:space="0" w:color="auto"/>
      </w:divBdr>
    </w:div>
    <w:div w:id="1835489362">
      <w:bodyDiv w:val="1"/>
      <w:marLeft w:val="0"/>
      <w:marRight w:val="0"/>
      <w:marTop w:val="0"/>
      <w:marBottom w:val="0"/>
      <w:divBdr>
        <w:top w:val="none" w:sz="0" w:space="0" w:color="auto"/>
        <w:left w:val="none" w:sz="0" w:space="0" w:color="auto"/>
        <w:bottom w:val="none" w:sz="0" w:space="0" w:color="auto"/>
        <w:right w:val="none" w:sz="0" w:space="0" w:color="auto"/>
      </w:divBdr>
    </w:div>
    <w:div w:id="1836606470">
      <w:bodyDiv w:val="1"/>
      <w:marLeft w:val="0"/>
      <w:marRight w:val="0"/>
      <w:marTop w:val="0"/>
      <w:marBottom w:val="0"/>
      <w:divBdr>
        <w:top w:val="none" w:sz="0" w:space="0" w:color="auto"/>
        <w:left w:val="none" w:sz="0" w:space="0" w:color="auto"/>
        <w:bottom w:val="none" w:sz="0" w:space="0" w:color="auto"/>
        <w:right w:val="none" w:sz="0" w:space="0" w:color="auto"/>
      </w:divBdr>
    </w:div>
    <w:div w:id="1837839890">
      <w:bodyDiv w:val="1"/>
      <w:marLeft w:val="0"/>
      <w:marRight w:val="0"/>
      <w:marTop w:val="0"/>
      <w:marBottom w:val="0"/>
      <w:divBdr>
        <w:top w:val="none" w:sz="0" w:space="0" w:color="auto"/>
        <w:left w:val="none" w:sz="0" w:space="0" w:color="auto"/>
        <w:bottom w:val="none" w:sz="0" w:space="0" w:color="auto"/>
        <w:right w:val="none" w:sz="0" w:space="0" w:color="auto"/>
      </w:divBdr>
    </w:div>
    <w:div w:id="1838382733">
      <w:bodyDiv w:val="1"/>
      <w:marLeft w:val="0"/>
      <w:marRight w:val="0"/>
      <w:marTop w:val="0"/>
      <w:marBottom w:val="0"/>
      <w:divBdr>
        <w:top w:val="none" w:sz="0" w:space="0" w:color="auto"/>
        <w:left w:val="none" w:sz="0" w:space="0" w:color="auto"/>
        <w:bottom w:val="none" w:sz="0" w:space="0" w:color="auto"/>
        <w:right w:val="none" w:sz="0" w:space="0" w:color="auto"/>
      </w:divBdr>
    </w:div>
    <w:div w:id="1839610456">
      <w:bodyDiv w:val="1"/>
      <w:marLeft w:val="0"/>
      <w:marRight w:val="0"/>
      <w:marTop w:val="0"/>
      <w:marBottom w:val="0"/>
      <w:divBdr>
        <w:top w:val="none" w:sz="0" w:space="0" w:color="auto"/>
        <w:left w:val="none" w:sz="0" w:space="0" w:color="auto"/>
        <w:bottom w:val="none" w:sz="0" w:space="0" w:color="auto"/>
        <w:right w:val="none" w:sz="0" w:space="0" w:color="auto"/>
      </w:divBdr>
    </w:div>
    <w:div w:id="1841195298">
      <w:bodyDiv w:val="1"/>
      <w:marLeft w:val="0"/>
      <w:marRight w:val="0"/>
      <w:marTop w:val="0"/>
      <w:marBottom w:val="0"/>
      <w:divBdr>
        <w:top w:val="none" w:sz="0" w:space="0" w:color="auto"/>
        <w:left w:val="none" w:sz="0" w:space="0" w:color="auto"/>
        <w:bottom w:val="none" w:sz="0" w:space="0" w:color="auto"/>
        <w:right w:val="none" w:sz="0" w:space="0" w:color="auto"/>
      </w:divBdr>
    </w:div>
    <w:div w:id="1845239045">
      <w:bodyDiv w:val="1"/>
      <w:marLeft w:val="0"/>
      <w:marRight w:val="0"/>
      <w:marTop w:val="0"/>
      <w:marBottom w:val="0"/>
      <w:divBdr>
        <w:top w:val="none" w:sz="0" w:space="0" w:color="auto"/>
        <w:left w:val="none" w:sz="0" w:space="0" w:color="auto"/>
        <w:bottom w:val="none" w:sz="0" w:space="0" w:color="auto"/>
        <w:right w:val="none" w:sz="0" w:space="0" w:color="auto"/>
      </w:divBdr>
    </w:div>
    <w:div w:id="1845587451">
      <w:bodyDiv w:val="1"/>
      <w:marLeft w:val="0"/>
      <w:marRight w:val="0"/>
      <w:marTop w:val="0"/>
      <w:marBottom w:val="0"/>
      <w:divBdr>
        <w:top w:val="none" w:sz="0" w:space="0" w:color="auto"/>
        <w:left w:val="none" w:sz="0" w:space="0" w:color="auto"/>
        <w:bottom w:val="none" w:sz="0" w:space="0" w:color="auto"/>
        <w:right w:val="none" w:sz="0" w:space="0" w:color="auto"/>
      </w:divBdr>
    </w:div>
    <w:div w:id="1848322441">
      <w:bodyDiv w:val="1"/>
      <w:marLeft w:val="0"/>
      <w:marRight w:val="0"/>
      <w:marTop w:val="0"/>
      <w:marBottom w:val="0"/>
      <w:divBdr>
        <w:top w:val="none" w:sz="0" w:space="0" w:color="auto"/>
        <w:left w:val="none" w:sz="0" w:space="0" w:color="auto"/>
        <w:bottom w:val="none" w:sz="0" w:space="0" w:color="auto"/>
        <w:right w:val="none" w:sz="0" w:space="0" w:color="auto"/>
      </w:divBdr>
    </w:div>
    <w:div w:id="1848472673">
      <w:bodyDiv w:val="1"/>
      <w:marLeft w:val="0"/>
      <w:marRight w:val="0"/>
      <w:marTop w:val="0"/>
      <w:marBottom w:val="0"/>
      <w:divBdr>
        <w:top w:val="none" w:sz="0" w:space="0" w:color="auto"/>
        <w:left w:val="none" w:sz="0" w:space="0" w:color="auto"/>
        <w:bottom w:val="none" w:sz="0" w:space="0" w:color="auto"/>
        <w:right w:val="none" w:sz="0" w:space="0" w:color="auto"/>
      </w:divBdr>
    </w:div>
    <w:div w:id="1856459463">
      <w:bodyDiv w:val="1"/>
      <w:marLeft w:val="0"/>
      <w:marRight w:val="0"/>
      <w:marTop w:val="0"/>
      <w:marBottom w:val="0"/>
      <w:divBdr>
        <w:top w:val="none" w:sz="0" w:space="0" w:color="auto"/>
        <w:left w:val="none" w:sz="0" w:space="0" w:color="auto"/>
        <w:bottom w:val="none" w:sz="0" w:space="0" w:color="auto"/>
        <w:right w:val="none" w:sz="0" w:space="0" w:color="auto"/>
      </w:divBdr>
    </w:div>
    <w:div w:id="1859657177">
      <w:bodyDiv w:val="1"/>
      <w:marLeft w:val="0"/>
      <w:marRight w:val="0"/>
      <w:marTop w:val="0"/>
      <w:marBottom w:val="0"/>
      <w:divBdr>
        <w:top w:val="none" w:sz="0" w:space="0" w:color="auto"/>
        <w:left w:val="none" w:sz="0" w:space="0" w:color="auto"/>
        <w:bottom w:val="none" w:sz="0" w:space="0" w:color="auto"/>
        <w:right w:val="none" w:sz="0" w:space="0" w:color="auto"/>
      </w:divBdr>
    </w:div>
    <w:div w:id="1873611715">
      <w:bodyDiv w:val="1"/>
      <w:marLeft w:val="0"/>
      <w:marRight w:val="0"/>
      <w:marTop w:val="0"/>
      <w:marBottom w:val="0"/>
      <w:divBdr>
        <w:top w:val="none" w:sz="0" w:space="0" w:color="auto"/>
        <w:left w:val="none" w:sz="0" w:space="0" w:color="auto"/>
        <w:bottom w:val="none" w:sz="0" w:space="0" w:color="auto"/>
        <w:right w:val="none" w:sz="0" w:space="0" w:color="auto"/>
      </w:divBdr>
    </w:div>
    <w:div w:id="1879273801">
      <w:bodyDiv w:val="1"/>
      <w:marLeft w:val="0"/>
      <w:marRight w:val="0"/>
      <w:marTop w:val="0"/>
      <w:marBottom w:val="0"/>
      <w:divBdr>
        <w:top w:val="none" w:sz="0" w:space="0" w:color="auto"/>
        <w:left w:val="none" w:sz="0" w:space="0" w:color="auto"/>
        <w:bottom w:val="none" w:sz="0" w:space="0" w:color="auto"/>
        <w:right w:val="none" w:sz="0" w:space="0" w:color="auto"/>
      </w:divBdr>
    </w:div>
    <w:div w:id="1881550520">
      <w:bodyDiv w:val="1"/>
      <w:marLeft w:val="0"/>
      <w:marRight w:val="0"/>
      <w:marTop w:val="0"/>
      <w:marBottom w:val="0"/>
      <w:divBdr>
        <w:top w:val="none" w:sz="0" w:space="0" w:color="auto"/>
        <w:left w:val="none" w:sz="0" w:space="0" w:color="auto"/>
        <w:bottom w:val="none" w:sz="0" w:space="0" w:color="auto"/>
        <w:right w:val="none" w:sz="0" w:space="0" w:color="auto"/>
      </w:divBdr>
    </w:div>
    <w:div w:id="1884562500">
      <w:bodyDiv w:val="1"/>
      <w:marLeft w:val="0"/>
      <w:marRight w:val="0"/>
      <w:marTop w:val="0"/>
      <w:marBottom w:val="0"/>
      <w:divBdr>
        <w:top w:val="none" w:sz="0" w:space="0" w:color="auto"/>
        <w:left w:val="none" w:sz="0" w:space="0" w:color="auto"/>
        <w:bottom w:val="none" w:sz="0" w:space="0" w:color="auto"/>
        <w:right w:val="none" w:sz="0" w:space="0" w:color="auto"/>
      </w:divBdr>
    </w:div>
    <w:div w:id="1894385869">
      <w:bodyDiv w:val="1"/>
      <w:marLeft w:val="0"/>
      <w:marRight w:val="0"/>
      <w:marTop w:val="0"/>
      <w:marBottom w:val="0"/>
      <w:divBdr>
        <w:top w:val="none" w:sz="0" w:space="0" w:color="auto"/>
        <w:left w:val="none" w:sz="0" w:space="0" w:color="auto"/>
        <w:bottom w:val="none" w:sz="0" w:space="0" w:color="auto"/>
        <w:right w:val="none" w:sz="0" w:space="0" w:color="auto"/>
      </w:divBdr>
    </w:div>
    <w:div w:id="1900364158">
      <w:bodyDiv w:val="1"/>
      <w:marLeft w:val="0"/>
      <w:marRight w:val="0"/>
      <w:marTop w:val="0"/>
      <w:marBottom w:val="0"/>
      <w:divBdr>
        <w:top w:val="none" w:sz="0" w:space="0" w:color="auto"/>
        <w:left w:val="none" w:sz="0" w:space="0" w:color="auto"/>
        <w:bottom w:val="none" w:sz="0" w:space="0" w:color="auto"/>
        <w:right w:val="none" w:sz="0" w:space="0" w:color="auto"/>
      </w:divBdr>
    </w:div>
    <w:div w:id="1903170736">
      <w:bodyDiv w:val="1"/>
      <w:marLeft w:val="0"/>
      <w:marRight w:val="0"/>
      <w:marTop w:val="0"/>
      <w:marBottom w:val="0"/>
      <w:divBdr>
        <w:top w:val="none" w:sz="0" w:space="0" w:color="auto"/>
        <w:left w:val="none" w:sz="0" w:space="0" w:color="auto"/>
        <w:bottom w:val="none" w:sz="0" w:space="0" w:color="auto"/>
        <w:right w:val="none" w:sz="0" w:space="0" w:color="auto"/>
      </w:divBdr>
    </w:div>
    <w:div w:id="1905217994">
      <w:bodyDiv w:val="1"/>
      <w:marLeft w:val="0"/>
      <w:marRight w:val="0"/>
      <w:marTop w:val="0"/>
      <w:marBottom w:val="0"/>
      <w:divBdr>
        <w:top w:val="none" w:sz="0" w:space="0" w:color="auto"/>
        <w:left w:val="none" w:sz="0" w:space="0" w:color="auto"/>
        <w:bottom w:val="none" w:sz="0" w:space="0" w:color="auto"/>
        <w:right w:val="none" w:sz="0" w:space="0" w:color="auto"/>
      </w:divBdr>
    </w:div>
    <w:div w:id="1906597860">
      <w:bodyDiv w:val="1"/>
      <w:marLeft w:val="0"/>
      <w:marRight w:val="0"/>
      <w:marTop w:val="0"/>
      <w:marBottom w:val="0"/>
      <w:divBdr>
        <w:top w:val="none" w:sz="0" w:space="0" w:color="auto"/>
        <w:left w:val="none" w:sz="0" w:space="0" w:color="auto"/>
        <w:bottom w:val="none" w:sz="0" w:space="0" w:color="auto"/>
        <w:right w:val="none" w:sz="0" w:space="0" w:color="auto"/>
      </w:divBdr>
    </w:div>
    <w:div w:id="1907452670">
      <w:bodyDiv w:val="1"/>
      <w:marLeft w:val="0"/>
      <w:marRight w:val="0"/>
      <w:marTop w:val="0"/>
      <w:marBottom w:val="0"/>
      <w:divBdr>
        <w:top w:val="none" w:sz="0" w:space="0" w:color="auto"/>
        <w:left w:val="none" w:sz="0" w:space="0" w:color="auto"/>
        <w:bottom w:val="none" w:sz="0" w:space="0" w:color="auto"/>
        <w:right w:val="none" w:sz="0" w:space="0" w:color="auto"/>
      </w:divBdr>
    </w:div>
    <w:div w:id="1913193261">
      <w:bodyDiv w:val="1"/>
      <w:marLeft w:val="0"/>
      <w:marRight w:val="0"/>
      <w:marTop w:val="0"/>
      <w:marBottom w:val="0"/>
      <w:divBdr>
        <w:top w:val="none" w:sz="0" w:space="0" w:color="auto"/>
        <w:left w:val="none" w:sz="0" w:space="0" w:color="auto"/>
        <w:bottom w:val="none" w:sz="0" w:space="0" w:color="auto"/>
        <w:right w:val="none" w:sz="0" w:space="0" w:color="auto"/>
      </w:divBdr>
    </w:div>
    <w:div w:id="1913659426">
      <w:bodyDiv w:val="1"/>
      <w:marLeft w:val="0"/>
      <w:marRight w:val="0"/>
      <w:marTop w:val="0"/>
      <w:marBottom w:val="0"/>
      <w:divBdr>
        <w:top w:val="none" w:sz="0" w:space="0" w:color="auto"/>
        <w:left w:val="none" w:sz="0" w:space="0" w:color="auto"/>
        <w:bottom w:val="none" w:sz="0" w:space="0" w:color="auto"/>
        <w:right w:val="none" w:sz="0" w:space="0" w:color="auto"/>
      </w:divBdr>
    </w:div>
    <w:div w:id="1916625375">
      <w:bodyDiv w:val="1"/>
      <w:marLeft w:val="0"/>
      <w:marRight w:val="0"/>
      <w:marTop w:val="0"/>
      <w:marBottom w:val="0"/>
      <w:divBdr>
        <w:top w:val="none" w:sz="0" w:space="0" w:color="auto"/>
        <w:left w:val="none" w:sz="0" w:space="0" w:color="auto"/>
        <w:bottom w:val="none" w:sz="0" w:space="0" w:color="auto"/>
        <w:right w:val="none" w:sz="0" w:space="0" w:color="auto"/>
      </w:divBdr>
    </w:div>
    <w:div w:id="1917863262">
      <w:bodyDiv w:val="1"/>
      <w:marLeft w:val="0"/>
      <w:marRight w:val="0"/>
      <w:marTop w:val="0"/>
      <w:marBottom w:val="0"/>
      <w:divBdr>
        <w:top w:val="none" w:sz="0" w:space="0" w:color="auto"/>
        <w:left w:val="none" w:sz="0" w:space="0" w:color="auto"/>
        <w:bottom w:val="none" w:sz="0" w:space="0" w:color="auto"/>
        <w:right w:val="none" w:sz="0" w:space="0" w:color="auto"/>
      </w:divBdr>
    </w:div>
    <w:div w:id="1921478811">
      <w:bodyDiv w:val="1"/>
      <w:marLeft w:val="0"/>
      <w:marRight w:val="0"/>
      <w:marTop w:val="0"/>
      <w:marBottom w:val="0"/>
      <w:divBdr>
        <w:top w:val="none" w:sz="0" w:space="0" w:color="auto"/>
        <w:left w:val="none" w:sz="0" w:space="0" w:color="auto"/>
        <w:bottom w:val="none" w:sz="0" w:space="0" w:color="auto"/>
        <w:right w:val="none" w:sz="0" w:space="0" w:color="auto"/>
      </w:divBdr>
    </w:div>
    <w:div w:id="1923836372">
      <w:bodyDiv w:val="1"/>
      <w:marLeft w:val="0"/>
      <w:marRight w:val="0"/>
      <w:marTop w:val="0"/>
      <w:marBottom w:val="0"/>
      <w:divBdr>
        <w:top w:val="none" w:sz="0" w:space="0" w:color="auto"/>
        <w:left w:val="none" w:sz="0" w:space="0" w:color="auto"/>
        <w:bottom w:val="none" w:sz="0" w:space="0" w:color="auto"/>
        <w:right w:val="none" w:sz="0" w:space="0" w:color="auto"/>
      </w:divBdr>
    </w:div>
    <w:div w:id="1927613062">
      <w:bodyDiv w:val="1"/>
      <w:marLeft w:val="0"/>
      <w:marRight w:val="0"/>
      <w:marTop w:val="0"/>
      <w:marBottom w:val="0"/>
      <w:divBdr>
        <w:top w:val="none" w:sz="0" w:space="0" w:color="auto"/>
        <w:left w:val="none" w:sz="0" w:space="0" w:color="auto"/>
        <w:bottom w:val="none" w:sz="0" w:space="0" w:color="auto"/>
        <w:right w:val="none" w:sz="0" w:space="0" w:color="auto"/>
      </w:divBdr>
    </w:div>
    <w:div w:id="1932930826">
      <w:bodyDiv w:val="1"/>
      <w:marLeft w:val="0"/>
      <w:marRight w:val="0"/>
      <w:marTop w:val="0"/>
      <w:marBottom w:val="0"/>
      <w:divBdr>
        <w:top w:val="none" w:sz="0" w:space="0" w:color="auto"/>
        <w:left w:val="none" w:sz="0" w:space="0" w:color="auto"/>
        <w:bottom w:val="none" w:sz="0" w:space="0" w:color="auto"/>
        <w:right w:val="none" w:sz="0" w:space="0" w:color="auto"/>
      </w:divBdr>
    </w:div>
    <w:div w:id="1934974411">
      <w:bodyDiv w:val="1"/>
      <w:marLeft w:val="0"/>
      <w:marRight w:val="0"/>
      <w:marTop w:val="0"/>
      <w:marBottom w:val="0"/>
      <w:divBdr>
        <w:top w:val="none" w:sz="0" w:space="0" w:color="auto"/>
        <w:left w:val="none" w:sz="0" w:space="0" w:color="auto"/>
        <w:bottom w:val="none" w:sz="0" w:space="0" w:color="auto"/>
        <w:right w:val="none" w:sz="0" w:space="0" w:color="auto"/>
      </w:divBdr>
    </w:div>
    <w:div w:id="1935479492">
      <w:bodyDiv w:val="1"/>
      <w:marLeft w:val="0"/>
      <w:marRight w:val="0"/>
      <w:marTop w:val="0"/>
      <w:marBottom w:val="0"/>
      <w:divBdr>
        <w:top w:val="none" w:sz="0" w:space="0" w:color="auto"/>
        <w:left w:val="none" w:sz="0" w:space="0" w:color="auto"/>
        <w:bottom w:val="none" w:sz="0" w:space="0" w:color="auto"/>
        <w:right w:val="none" w:sz="0" w:space="0" w:color="auto"/>
      </w:divBdr>
    </w:div>
    <w:div w:id="1936597008">
      <w:bodyDiv w:val="1"/>
      <w:marLeft w:val="0"/>
      <w:marRight w:val="0"/>
      <w:marTop w:val="0"/>
      <w:marBottom w:val="0"/>
      <w:divBdr>
        <w:top w:val="none" w:sz="0" w:space="0" w:color="auto"/>
        <w:left w:val="none" w:sz="0" w:space="0" w:color="auto"/>
        <w:bottom w:val="none" w:sz="0" w:space="0" w:color="auto"/>
        <w:right w:val="none" w:sz="0" w:space="0" w:color="auto"/>
      </w:divBdr>
    </w:div>
    <w:div w:id="1938176790">
      <w:bodyDiv w:val="1"/>
      <w:marLeft w:val="0"/>
      <w:marRight w:val="0"/>
      <w:marTop w:val="0"/>
      <w:marBottom w:val="0"/>
      <w:divBdr>
        <w:top w:val="none" w:sz="0" w:space="0" w:color="auto"/>
        <w:left w:val="none" w:sz="0" w:space="0" w:color="auto"/>
        <w:bottom w:val="none" w:sz="0" w:space="0" w:color="auto"/>
        <w:right w:val="none" w:sz="0" w:space="0" w:color="auto"/>
      </w:divBdr>
    </w:div>
    <w:div w:id="1938321008">
      <w:bodyDiv w:val="1"/>
      <w:marLeft w:val="0"/>
      <w:marRight w:val="0"/>
      <w:marTop w:val="0"/>
      <w:marBottom w:val="0"/>
      <w:divBdr>
        <w:top w:val="none" w:sz="0" w:space="0" w:color="auto"/>
        <w:left w:val="none" w:sz="0" w:space="0" w:color="auto"/>
        <w:bottom w:val="none" w:sz="0" w:space="0" w:color="auto"/>
        <w:right w:val="none" w:sz="0" w:space="0" w:color="auto"/>
      </w:divBdr>
    </w:div>
    <w:div w:id="1945307631">
      <w:bodyDiv w:val="1"/>
      <w:marLeft w:val="0"/>
      <w:marRight w:val="0"/>
      <w:marTop w:val="0"/>
      <w:marBottom w:val="0"/>
      <w:divBdr>
        <w:top w:val="none" w:sz="0" w:space="0" w:color="auto"/>
        <w:left w:val="none" w:sz="0" w:space="0" w:color="auto"/>
        <w:bottom w:val="none" w:sz="0" w:space="0" w:color="auto"/>
        <w:right w:val="none" w:sz="0" w:space="0" w:color="auto"/>
      </w:divBdr>
    </w:div>
    <w:div w:id="1946770667">
      <w:bodyDiv w:val="1"/>
      <w:marLeft w:val="0"/>
      <w:marRight w:val="0"/>
      <w:marTop w:val="0"/>
      <w:marBottom w:val="0"/>
      <w:divBdr>
        <w:top w:val="none" w:sz="0" w:space="0" w:color="auto"/>
        <w:left w:val="none" w:sz="0" w:space="0" w:color="auto"/>
        <w:bottom w:val="none" w:sz="0" w:space="0" w:color="auto"/>
        <w:right w:val="none" w:sz="0" w:space="0" w:color="auto"/>
      </w:divBdr>
    </w:div>
    <w:div w:id="1946883968">
      <w:bodyDiv w:val="1"/>
      <w:marLeft w:val="0"/>
      <w:marRight w:val="0"/>
      <w:marTop w:val="0"/>
      <w:marBottom w:val="0"/>
      <w:divBdr>
        <w:top w:val="none" w:sz="0" w:space="0" w:color="auto"/>
        <w:left w:val="none" w:sz="0" w:space="0" w:color="auto"/>
        <w:bottom w:val="none" w:sz="0" w:space="0" w:color="auto"/>
        <w:right w:val="none" w:sz="0" w:space="0" w:color="auto"/>
      </w:divBdr>
    </w:div>
    <w:div w:id="1947419764">
      <w:bodyDiv w:val="1"/>
      <w:marLeft w:val="0"/>
      <w:marRight w:val="0"/>
      <w:marTop w:val="0"/>
      <w:marBottom w:val="0"/>
      <w:divBdr>
        <w:top w:val="none" w:sz="0" w:space="0" w:color="auto"/>
        <w:left w:val="none" w:sz="0" w:space="0" w:color="auto"/>
        <w:bottom w:val="none" w:sz="0" w:space="0" w:color="auto"/>
        <w:right w:val="none" w:sz="0" w:space="0" w:color="auto"/>
      </w:divBdr>
    </w:div>
    <w:div w:id="1948614431">
      <w:bodyDiv w:val="1"/>
      <w:marLeft w:val="0"/>
      <w:marRight w:val="0"/>
      <w:marTop w:val="0"/>
      <w:marBottom w:val="0"/>
      <w:divBdr>
        <w:top w:val="none" w:sz="0" w:space="0" w:color="auto"/>
        <w:left w:val="none" w:sz="0" w:space="0" w:color="auto"/>
        <w:bottom w:val="none" w:sz="0" w:space="0" w:color="auto"/>
        <w:right w:val="none" w:sz="0" w:space="0" w:color="auto"/>
      </w:divBdr>
    </w:div>
    <w:div w:id="1950040062">
      <w:bodyDiv w:val="1"/>
      <w:marLeft w:val="0"/>
      <w:marRight w:val="0"/>
      <w:marTop w:val="0"/>
      <w:marBottom w:val="0"/>
      <w:divBdr>
        <w:top w:val="none" w:sz="0" w:space="0" w:color="auto"/>
        <w:left w:val="none" w:sz="0" w:space="0" w:color="auto"/>
        <w:bottom w:val="none" w:sz="0" w:space="0" w:color="auto"/>
        <w:right w:val="none" w:sz="0" w:space="0" w:color="auto"/>
      </w:divBdr>
    </w:div>
    <w:div w:id="1963730749">
      <w:bodyDiv w:val="1"/>
      <w:marLeft w:val="0"/>
      <w:marRight w:val="0"/>
      <w:marTop w:val="0"/>
      <w:marBottom w:val="0"/>
      <w:divBdr>
        <w:top w:val="none" w:sz="0" w:space="0" w:color="auto"/>
        <w:left w:val="none" w:sz="0" w:space="0" w:color="auto"/>
        <w:bottom w:val="none" w:sz="0" w:space="0" w:color="auto"/>
        <w:right w:val="none" w:sz="0" w:space="0" w:color="auto"/>
      </w:divBdr>
    </w:div>
    <w:div w:id="1964850540">
      <w:bodyDiv w:val="1"/>
      <w:marLeft w:val="0"/>
      <w:marRight w:val="0"/>
      <w:marTop w:val="0"/>
      <w:marBottom w:val="0"/>
      <w:divBdr>
        <w:top w:val="none" w:sz="0" w:space="0" w:color="auto"/>
        <w:left w:val="none" w:sz="0" w:space="0" w:color="auto"/>
        <w:bottom w:val="none" w:sz="0" w:space="0" w:color="auto"/>
        <w:right w:val="none" w:sz="0" w:space="0" w:color="auto"/>
      </w:divBdr>
    </w:div>
    <w:div w:id="1975064461">
      <w:bodyDiv w:val="1"/>
      <w:marLeft w:val="0"/>
      <w:marRight w:val="0"/>
      <w:marTop w:val="0"/>
      <w:marBottom w:val="0"/>
      <w:divBdr>
        <w:top w:val="none" w:sz="0" w:space="0" w:color="auto"/>
        <w:left w:val="none" w:sz="0" w:space="0" w:color="auto"/>
        <w:bottom w:val="none" w:sz="0" w:space="0" w:color="auto"/>
        <w:right w:val="none" w:sz="0" w:space="0" w:color="auto"/>
      </w:divBdr>
    </w:div>
    <w:div w:id="1975940274">
      <w:bodyDiv w:val="1"/>
      <w:marLeft w:val="0"/>
      <w:marRight w:val="0"/>
      <w:marTop w:val="0"/>
      <w:marBottom w:val="0"/>
      <w:divBdr>
        <w:top w:val="none" w:sz="0" w:space="0" w:color="auto"/>
        <w:left w:val="none" w:sz="0" w:space="0" w:color="auto"/>
        <w:bottom w:val="none" w:sz="0" w:space="0" w:color="auto"/>
        <w:right w:val="none" w:sz="0" w:space="0" w:color="auto"/>
      </w:divBdr>
    </w:div>
    <w:div w:id="1976332427">
      <w:bodyDiv w:val="1"/>
      <w:marLeft w:val="0"/>
      <w:marRight w:val="0"/>
      <w:marTop w:val="0"/>
      <w:marBottom w:val="0"/>
      <w:divBdr>
        <w:top w:val="none" w:sz="0" w:space="0" w:color="auto"/>
        <w:left w:val="none" w:sz="0" w:space="0" w:color="auto"/>
        <w:bottom w:val="none" w:sz="0" w:space="0" w:color="auto"/>
        <w:right w:val="none" w:sz="0" w:space="0" w:color="auto"/>
      </w:divBdr>
    </w:div>
    <w:div w:id="1976910993">
      <w:bodyDiv w:val="1"/>
      <w:marLeft w:val="0"/>
      <w:marRight w:val="0"/>
      <w:marTop w:val="0"/>
      <w:marBottom w:val="0"/>
      <w:divBdr>
        <w:top w:val="none" w:sz="0" w:space="0" w:color="auto"/>
        <w:left w:val="none" w:sz="0" w:space="0" w:color="auto"/>
        <w:bottom w:val="none" w:sz="0" w:space="0" w:color="auto"/>
        <w:right w:val="none" w:sz="0" w:space="0" w:color="auto"/>
      </w:divBdr>
    </w:div>
    <w:div w:id="1977637433">
      <w:bodyDiv w:val="1"/>
      <w:marLeft w:val="0"/>
      <w:marRight w:val="0"/>
      <w:marTop w:val="0"/>
      <w:marBottom w:val="0"/>
      <w:divBdr>
        <w:top w:val="none" w:sz="0" w:space="0" w:color="auto"/>
        <w:left w:val="none" w:sz="0" w:space="0" w:color="auto"/>
        <w:bottom w:val="none" w:sz="0" w:space="0" w:color="auto"/>
        <w:right w:val="none" w:sz="0" w:space="0" w:color="auto"/>
      </w:divBdr>
    </w:div>
    <w:div w:id="1979064423">
      <w:bodyDiv w:val="1"/>
      <w:marLeft w:val="0"/>
      <w:marRight w:val="0"/>
      <w:marTop w:val="0"/>
      <w:marBottom w:val="0"/>
      <w:divBdr>
        <w:top w:val="none" w:sz="0" w:space="0" w:color="auto"/>
        <w:left w:val="none" w:sz="0" w:space="0" w:color="auto"/>
        <w:bottom w:val="none" w:sz="0" w:space="0" w:color="auto"/>
        <w:right w:val="none" w:sz="0" w:space="0" w:color="auto"/>
      </w:divBdr>
    </w:div>
    <w:div w:id="1979259930">
      <w:bodyDiv w:val="1"/>
      <w:marLeft w:val="0"/>
      <w:marRight w:val="0"/>
      <w:marTop w:val="0"/>
      <w:marBottom w:val="0"/>
      <w:divBdr>
        <w:top w:val="none" w:sz="0" w:space="0" w:color="auto"/>
        <w:left w:val="none" w:sz="0" w:space="0" w:color="auto"/>
        <w:bottom w:val="none" w:sz="0" w:space="0" w:color="auto"/>
        <w:right w:val="none" w:sz="0" w:space="0" w:color="auto"/>
      </w:divBdr>
    </w:div>
    <w:div w:id="1979996301">
      <w:bodyDiv w:val="1"/>
      <w:marLeft w:val="0"/>
      <w:marRight w:val="0"/>
      <w:marTop w:val="0"/>
      <w:marBottom w:val="0"/>
      <w:divBdr>
        <w:top w:val="none" w:sz="0" w:space="0" w:color="auto"/>
        <w:left w:val="none" w:sz="0" w:space="0" w:color="auto"/>
        <w:bottom w:val="none" w:sz="0" w:space="0" w:color="auto"/>
        <w:right w:val="none" w:sz="0" w:space="0" w:color="auto"/>
      </w:divBdr>
    </w:div>
    <w:div w:id="1984970082">
      <w:bodyDiv w:val="1"/>
      <w:marLeft w:val="0"/>
      <w:marRight w:val="0"/>
      <w:marTop w:val="0"/>
      <w:marBottom w:val="0"/>
      <w:divBdr>
        <w:top w:val="none" w:sz="0" w:space="0" w:color="auto"/>
        <w:left w:val="none" w:sz="0" w:space="0" w:color="auto"/>
        <w:bottom w:val="none" w:sz="0" w:space="0" w:color="auto"/>
        <w:right w:val="none" w:sz="0" w:space="0" w:color="auto"/>
      </w:divBdr>
    </w:div>
    <w:div w:id="1985042954">
      <w:bodyDiv w:val="1"/>
      <w:marLeft w:val="0"/>
      <w:marRight w:val="0"/>
      <w:marTop w:val="0"/>
      <w:marBottom w:val="0"/>
      <w:divBdr>
        <w:top w:val="none" w:sz="0" w:space="0" w:color="auto"/>
        <w:left w:val="none" w:sz="0" w:space="0" w:color="auto"/>
        <w:bottom w:val="none" w:sz="0" w:space="0" w:color="auto"/>
        <w:right w:val="none" w:sz="0" w:space="0" w:color="auto"/>
      </w:divBdr>
    </w:div>
    <w:div w:id="1986739912">
      <w:bodyDiv w:val="1"/>
      <w:marLeft w:val="0"/>
      <w:marRight w:val="0"/>
      <w:marTop w:val="0"/>
      <w:marBottom w:val="0"/>
      <w:divBdr>
        <w:top w:val="none" w:sz="0" w:space="0" w:color="auto"/>
        <w:left w:val="none" w:sz="0" w:space="0" w:color="auto"/>
        <w:bottom w:val="none" w:sz="0" w:space="0" w:color="auto"/>
        <w:right w:val="none" w:sz="0" w:space="0" w:color="auto"/>
      </w:divBdr>
    </w:div>
    <w:div w:id="1988851596">
      <w:bodyDiv w:val="1"/>
      <w:marLeft w:val="0"/>
      <w:marRight w:val="0"/>
      <w:marTop w:val="0"/>
      <w:marBottom w:val="0"/>
      <w:divBdr>
        <w:top w:val="none" w:sz="0" w:space="0" w:color="auto"/>
        <w:left w:val="none" w:sz="0" w:space="0" w:color="auto"/>
        <w:bottom w:val="none" w:sz="0" w:space="0" w:color="auto"/>
        <w:right w:val="none" w:sz="0" w:space="0" w:color="auto"/>
      </w:divBdr>
    </w:div>
    <w:div w:id="1989238357">
      <w:bodyDiv w:val="1"/>
      <w:marLeft w:val="0"/>
      <w:marRight w:val="0"/>
      <w:marTop w:val="0"/>
      <w:marBottom w:val="0"/>
      <w:divBdr>
        <w:top w:val="none" w:sz="0" w:space="0" w:color="auto"/>
        <w:left w:val="none" w:sz="0" w:space="0" w:color="auto"/>
        <w:bottom w:val="none" w:sz="0" w:space="0" w:color="auto"/>
        <w:right w:val="none" w:sz="0" w:space="0" w:color="auto"/>
      </w:divBdr>
    </w:div>
    <w:div w:id="1989242308">
      <w:bodyDiv w:val="1"/>
      <w:marLeft w:val="0"/>
      <w:marRight w:val="0"/>
      <w:marTop w:val="0"/>
      <w:marBottom w:val="0"/>
      <w:divBdr>
        <w:top w:val="none" w:sz="0" w:space="0" w:color="auto"/>
        <w:left w:val="none" w:sz="0" w:space="0" w:color="auto"/>
        <w:bottom w:val="none" w:sz="0" w:space="0" w:color="auto"/>
        <w:right w:val="none" w:sz="0" w:space="0" w:color="auto"/>
      </w:divBdr>
    </w:div>
    <w:div w:id="1990791066">
      <w:bodyDiv w:val="1"/>
      <w:marLeft w:val="0"/>
      <w:marRight w:val="0"/>
      <w:marTop w:val="0"/>
      <w:marBottom w:val="0"/>
      <w:divBdr>
        <w:top w:val="none" w:sz="0" w:space="0" w:color="auto"/>
        <w:left w:val="none" w:sz="0" w:space="0" w:color="auto"/>
        <w:bottom w:val="none" w:sz="0" w:space="0" w:color="auto"/>
        <w:right w:val="none" w:sz="0" w:space="0" w:color="auto"/>
      </w:divBdr>
    </w:div>
    <w:div w:id="1992979083">
      <w:bodyDiv w:val="1"/>
      <w:marLeft w:val="0"/>
      <w:marRight w:val="0"/>
      <w:marTop w:val="0"/>
      <w:marBottom w:val="0"/>
      <w:divBdr>
        <w:top w:val="none" w:sz="0" w:space="0" w:color="auto"/>
        <w:left w:val="none" w:sz="0" w:space="0" w:color="auto"/>
        <w:bottom w:val="none" w:sz="0" w:space="0" w:color="auto"/>
        <w:right w:val="none" w:sz="0" w:space="0" w:color="auto"/>
      </w:divBdr>
    </w:div>
    <w:div w:id="1996572003">
      <w:bodyDiv w:val="1"/>
      <w:marLeft w:val="0"/>
      <w:marRight w:val="0"/>
      <w:marTop w:val="0"/>
      <w:marBottom w:val="0"/>
      <w:divBdr>
        <w:top w:val="none" w:sz="0" w:space="0" w:color="auto"/>
        <w:left w:val="none" w:sz="0" w:space="0" w:color="auto"/>
        <w:bottom w:val="none" w:sz="0" w:space="0" w:color="auto"/>
        <w:right w:val="none" w:sz="0" w:space="0" w:color="auto"/>
      </w:divBdr>
    </w:div>
    <w:div w:id="2001303059">
      <w:bodyDiv w:val="1"/>
      <w:marLeft w:val="0"/>
      <w:marRight w:val="0"/>
      <w:marTop w:val="0"/>
      <w:marBottom w:val="0"/>
      <w:divBdr>
        <w:top w:val="none" w:sz="0" w:space="0" w:color="auto"/>
        <w:left w:val="none" w:sz="0" w:space="0" w:color="auto"/>
        <w:bottom w:val="none" w:sz="0" w:space="0" w:color="auto"/>
        <w:right w:val="none" w:sz="0" w:space="0" w:color="auto"/>
      </w:divBdr>
    </w:div>
    <w:div w:id="2002345384">
      <w:bodyDiv w:val="1"/>
      <w:marLeft w:val="0"/>
      <w:marRight w:val="0"/>
      <w:marTop w:val="0"/>
      <w:marBottom w:val="0"/>
      <w:divBdr>
        <w:top w:val="none" w:sz="0" w:space="0" w:color="auto"/>
        <w:left w:val="none" w:sz="0" w:space="0" w:color="auto"/>
        <w:bottom w:val="none" w:sz="0" w:space="0" w:color="auto"/>
        <w:right w:val="none" w:sz="0" w:space="0" w:color="auto"/>
      </w:divBdr>
    </w:div>
    <w:div w:id="2004315223">
      <w:bodyDiv w:val="1"/>
      <w:marLeft w:val="0"/>
      <w:marRight w:val="0"/>
      <w:marTop w:val="0"/>
      <w:marBottom w:val="0"/>
      <w:divBdr>
        <w:top w:val="none" w:sz="0" w:space="0" w:color="auto"/>
        <w:left w:val="none" w:sz="0" w:space="0" w:color="auto"/>
        <w:bottom w:val="none" w:sz="0" w:space="0" w:color="auto"/>
        <w:right w:val="none" w:sz="0" w:space="0" w:color="auto"/>
      </w:divBdr>
    </w:div>
    <w:div w:id="2009212376">
      <w:bodyDiv w:val="1"/>
      <w:marLeft w:val="0"/>
      <w:marRight w:val="0"/>
      <w:marTop w:val="0"/>
      <w:marBottom w:val="0"/>
      <w:divBdr>
        <w:top w:val="none" w:sz="0" w:space="0" w:color="auto"/>
        <w:left w:val="none" w:sz="0" w:space="0" w:color="auto"/>
        <w:bottom w:val="none" w:sz="0" w:space="0" w:color="auto"/>
        <w:right w:val="none" w:sz="0" w:space="0" w:color="auto"/>
      </w:divBdr>
    </w:div>
    <w:div w:id="2011129390">
      <w:bodyDiv w:val="1"/>
      <w:marLeft w:val="0"/>
      <w:marRight w:val="0"/>
      <w:marTop w:val="0"/>
      <w:marBottom w:val="0"/>
      <w:divBdr>
        <w:top w:val="none" w:sz="0" w:space="0" w:color="auto"/>
        <w:left w:val="none" w:sz="0" w:space="0" w:color="auto"/>
        <w:bottom w:val="none" w:sz="0" w:space="0" w:color="auto"/>
        <w:right w:val="none" w:sz="0" w:space="0" w:color="auto"/>
      </w:divBdr>
    </w:div>
    <w:div w:id="2012100428">
      <w:bodyDiv w:val="1"/>
      <w:marLeft w:val="0"/>
      <w:marRight w:val="0"/>
      <w:marTop w:val="0"/>
      <w:marBottom w:val="0"/>
      <w:divBdr>
        <w:top w:val="none" w:sz="0" w:space="0" w:color="auto"/>
        <w:left w:val="none" w:sz="0" w:space="0" w:color="auto"/>
        <w:bottom w:val="none" w:sz="0" w:space="0" w:color="auto"/>
        <w:right w:val="none" w:sz="0" w:space="0" w:color="auto"/>
      </w:divBdr>
    </w:div>
    <w:div w:id="2014989017">
      <w:bodyDiv w:val="1"/>
      <w:marLeft w:val="0"/>
      <w:marRight w:val="0"/>
      <w:marTop w:val="0"/>
      <w:marBottom w:val="0"/>
      <w:divBdr>
        <w:top w:val="none" w:sz="0" w:space="0" w:color="auto"/>
        <w:left w:val="none" w:sz="0" w:space="0" w:color="auto"/>
        <w:bottom w:val="none" w:sz="0" w:space="0" w:color="auto"/>
        <w:right w:val="none" w:sz="0" w:space="0" w:color="auto"/>
      </w:divBdr>
    </w:div>
    <w:div w:id="2025134584">
      <w:bodyDiv w:val="1"/>
      <w:marLeft w:val="0"/>
      <w:marRight w:val="0"/>
      <w:marTop w:val="0"/>
      <w:marBottom w:val="0"/>
      <w:divBdr>
        <w:top w:val="none" w:sz="0" w:space="0" w:color="auto"/>
        <w:left w:val="none" w:sz="0" w:space="0" w:color="auto"/>
        <w:bottom w:val="none" w:sz="0" w:space="0" w:color="auto"/>
        <w:right w:val="none" w:sz="0" w:space="0" w:color="auto"/>
      </w:divBdr>
    </w:div>
    <w:div w:id="2025595339">
      <w:bodyDiv w:val="1"/>
      <w:marLeft w:val="0"/>
      <w:marRight w:val="0"/>
      <w:marTop w:val="0"/>
      <w:marBottom w:val="0"/>
      <w:divBdr>
        <w:top w:val="none" w:sz="0" w:space="0" w:color="auto"/>
        <w:left w:val="none" w:sz="0" w:space="0" w:color="auto"/>
        <w:bottom w:val="none" w:sz="0" w:space="0" w:color="auto"/>
        <w:right w:val="none" w:sz="0" w:space="0" w:color="auto"/>
      </w:divBdr>
    </w:div>
    <w:div w:id="2026129045">
      <w:bodyDiv w:val="1"/>
      <w:marLeft w:val="0"/>
      <w:marRight w:val="0"/>
      <w:marTop w:val="0"/>
      <w:marBottom w:val="0"/>
      <w:divBdr>
        <w:top w:val="none" w:sz="0" w:space="0" w:color="auto"/>
        <w:left w:val="none" w:sz="0" w:space="0" w:color="auto"/>
        <w:bottom w:val="none" w:sz="0" w:space="0" w:color="auto"/>
        <w:right w:val="none" w:sz="0" w:space="0" w:color="auto"/>
      </w:divBdr>
    </w:div>
    <w:div w:id="2027781540">
      <w:bodyDiv w:val="1"/>
      <w:marLeft w:val="0"/>
      <w:marRight w:val="0"/>
      <w:marTop w:val="0"/>
      <w:marBottom w:val="0"/>
      <w:divBdr>
        <w:top w:val="none" w:sz="0" w:space="0" w:color="auto"/>
        <w:left w:val="none" w:sz="0" w:space="0" w:color="auto"/>
        <w:bottom w:val="none" w:sz="0" w:space="0" w:color="auto"/>
        <w:right w:val="none" w:sz="0" w:space="0" w:color="auto"/>
      </w:divBdr>
    </w:div>
    <w:div w:id="2032756854">
      <w:bodyDiv w:val="1"/>
      <w:marLeft w:val="0"/>
      <w:marRight w:val="0"/>
      <w:marTop w:val="0"/>
      <w:marBottom w:val="0"/>
      <w:divBdr>
        <w:top w:val="none" w:sz="0" w:space="0" w:color="auto"/>
        <w:left w:val="none" w:sz="0" w:space="0" w:color="auto"/>
        <w:bottom w:val="none" w:sz="0" w:space="0" w:color="auto"/>
        <w:right w:val="none" w:sz="0" w:space="0" w:color="auto"/>
      </w:divBdr>
    </w:div>
    <w:div w:id="2036495234">
      <w:bodyDiv w:val="1"/>
      <w:marLeft w:val="0"/>
      <w:marRight w:val="0"/>
      <w:marTop w:val="0"/>
      <w:marBottom w:val="0"/>
      <w:divBdr>
        <w:top w:val="none" w:sz="0" w:space="0" w:color="auto"/>
        <w:left w:val="none" w:sz="0" w:space="0" w:color="auto"/>
        <w:bottom w:val="none" w:sz="0" w:space="0" w:color="auto"/>
        <w:right w:val="none" w:sz="0" w:space="0" w:color="auto"/>
      </w:divBdr>
    </w:div>
    <w:div w:id="2039314823">
      <w:bodyDiv w:val="1"/>
      <w:marLeft w:val="0"/>
      <w:marRight w:val="0"/>
      <w:marTop w:val="0"/>
      <w:marBottom w:val="0"/>
      <w:divBdr>
        <w:top w:val="none" w:sz="0" w:space="0" w:color="auto"/>
        <w:left w:val="none" w:sz="0" w:space="0" w:color="auto"/>
        <w:bottom w:val="none" w:sz="0" w:space="0" w:color="auto"/>
        <w:right w:val="none" w:sz="0" w:space="0" w:color="auto"/>
      </w:divBdr>
    </w:div>
    <w:div w:id="2049643739">
      <w:bodyDiv w:val="1"/>
      <w:marLeft w:val="0"/>
      <w:marRight w:val="0"/>
      <w:marTop w:val="0"/>
      <w:marBottom w:val="0"/>
      <w:divBdr>
        <w:top w:val="none" w:sz="0" w:space="0" w:color="auto"/>
        <w:left w:val="none" w:sz="0" w:space="0" w:color="auto"/>
        <w:bottom w:val="none" w:sz="0" w:space="0" w:color="auto"/>
        <w:right w:val="none" w:sz="0" w:space="0" w:color="auto"/>
      </w:divBdr>
    </w:div>
    <w:div w:id="2052877567">
      <w:bodyDiv w:val="1"/>
      <w:marLeft w:val="0"/>
      <w:marRight w:val="0"/>
      <w:marTop w:val="0"/>
      <w:marBottom w:val="0"/>
      <w:divBdr>
        <w:top w:val="none" w:sz="0" w:space="0" w:color="auto"/>
        <w:left w:val="none" w:sz="0" w:space="0" w:color="auto"/>
        <w:bottom w:val="none" w:sz="0" w:space="0" w:color="auto"/>
        <w:right w:val="none" w:sz="0" w:space="0" w:color="auto"/>
      </w:divBdr>
    </w:div>
    <w:div w:id="2052998269">
      <w:bodyDiv w:val="1"/>
      <w:marLeft w:val="0"/>
      <w:marRight w:val="0"/>
      <w:marTop w:val="0"/>
      <w:marBottom w:val="0"/>
      <w:divBdr>
        <w:top w:val="none" w:sz="0" w:space="0" w:color="auto"/>
        <w:left w:val="none" w:sz="0" w:space="0" w:color="auto"/>
        <w:bottom w:val="none" w:sz="0" w:space="0" w:color="auto"/>
        <w:right w:val="none" w:sz="0" w:space="0" w:color="auto"/>
      </w:divBdr>
    </w:div>
    <w:div w:id="2055735573">
      <w:bodyDiv w:val="1"/>
      <w:marLeft w:val="0"/>
      <w:marRight w:val="0"/>
      <w:marTop w:val="0"/>
      <w:marBottom w:val="0"/>
      <w:divBdr>
        <w:top w:val="none" w:sz="0" w:space="0" w:color="auto"/>
        <w:left w:val="none" w:sz="0" w:space="0" w:color="auto"/>
        <w:bottom w:val="none" w:sz="0" w:space="0" w:color="auto"/>
        <w:right w:val="none" w:sz="0" w:space="0" w:color="auto"/>
      </w:divBdr>
    </w:div>
    <w:div w:id="2058164497">
      <w:bodyDiv w:val="1"/>
      <w:marLeft w:val="0"/>
      <w:marRight w:val="0"/>
      <w:marTop w:val="0"/>
      <w:marBottom w:val="0"/>
      <w:divBdr>
        <w:top w:val="none" w:sz="0" w:space="0" w:color="auto"/>
        <w:left w:val="none" w:sz="0" w:space="0" w:color="auto"/>
        <w:bottom w:val="none" w:sz="0" w:space="0" w:color="auto"/>
        <w:right w:val="none" w:sz="0" w:space="0" w:color="auto"/>
      </w:divBdr>
    </w:div>
    <w:div w:id="2060472874">
      <w:bodyDiv w:val="1"/>
      <w:marLeft w:val="0"/>
      <w:marRight w:val="0"/>
      <w:marTop w:val="0"/>
      <w:marBottom w:val="0"/>
      <w:divBdr>
        <w:top w:val="none" w:sz="0" w:space="0" w:color="auto"/>
        <w:left w:val="none" w:sz="0" w:space="0" w:color="auto"/>
        <w:bottom w:val="none" w:sz="0" w:space="0" w:color="auto"/>
        <w:right w:val="none" w:sz="0" w:space="0" w:color="auto"/>
      </w:divBdr>
    </w:div>
    <w:div w:id="2063626406">
      <w:bodyDiv w:val="1"/>
      <w:marLeft w:val="0"/>
      <w:marRight w:val="0"/>
      <w:marTop w:val="0"/>
      <w:marBottom w:val="0"/>
      <w:divBdr>
        <w:top w:val="none" w:sz="0" w:space="0" w:color="auto"/>
        <w:left w:val="none" w:sz="0" w:space="0" w:color="auto"/>
        <w:bottom w:val="none" w:sz="0" w:space="0" w:color="auto"/>
        <w:right w:val="none" w:sz="0" w:space="0" w:color="auto"/>
      </w:divBdr>
    </w:div>
    <w:div w:id="2065129987">
      <w:bodyDiv w:val="1"/>
      <w:marLeft w:val="0"/>
      <w:marRight w:val="0"/>
      <w:marTop w:val="0"/>
      <w:marBottom w:val="0"/>
      <w:divBdr>
        <w:top w:val="none" w:sz="0" w:space="0" w:color="auto"/>
        <w:left w:val="none" w:sz="0" w:space="0" w:color="auto"/>
        <w:bottom w:val="none" w:sz="0" w:space="0" w:color="auto"/>
        <w:right w:val="none" w:sz="0" w:space="0" w:color="auto"/>
      </w:divBdr>
    </w:div>
    <w:div w:id="2070182527">
      <w:bodyDiv w:val="1"/>
      <w:marLeft w:val="0"/>
      <w:marRight w:val="0"/>
      <w:marTop w:val="0"/>
      <w:marBottom w:val="0"/>
      <w:divBdr>
        <w:top w:val="none" w:sz="0" w:space="0" w:color="auto"/>
        <w:left w:val="none" w:sz="0" w:space="0" w:color="auto"/>
        <w:bottom w:val="none" w:sz="0" w:space="0" w:color="auto"/>
        <w:right w:val="none" w:sz="0" w:space="0" w:color="auto"/>
      </w:divBdr>
    </w:div>
    <w:div w:id="2072920936">
      <w:bodyDiv w:val="1"/>
      <w:marLeft w:val="0"/>
      <w:marRight w:val="0"/>
      <w:marTop w:val="0"/>
      <w:marBottom w:val="0"/>
      <w:divBdr>
        <w:top w:val="none" w:sz="0" w:space="0" w:color="auto"/>
        <w:left w:val="none" w:sz="0" w:space="0" w:color="auto"/>
        <w:bottom w:val="none" w:sz="0" w:space="0" w:color="auto"/>
        <w:right w:val="none" w:sz="0" w:space="0" w:color="auto"/>
      </w:divBdr>
    </w:div>
    <w:div w:id="2073773246">
      <w:bodyDiv w:val="1"/>
      <w:marLeft w:val="0"/>
      <w:marRight w:val="0"/>
      <w:marTop w:val="0"/>
      <w:marBottom w:val="0"/>
      <w:divBdr>
        <w:top w:val="none" w:sz="0" w:space="0" w:color="auto"/>
        <w:left w:val="none" w:sz="0" w:space="0" w:color="auto"/>
        <w:bottom w:val="none" w:sz="0" w:space="0" w:color="auto"/>
        <w:right w:val="none" w:sz="0" w:space="0" w:color="auto"/>
      </w:divBdr>
    </w:div>
    <w:div w:id="2074959832">
      <w:bodyDiv w:val="1"/>
      <w:marLeft w:val="0"/>
      <w:marRight w:val="0"/>
      <w:marTop w:val="0"/>
      <w:marBottom w:val="0"/>
      <w:divBdr>
        <w:top w:val="none" w:sz="0" w:space="0" w:color="auto"/>
        <w:left w:val="none" w:sz="0" w:space="0" w:color="auto"/>
        <w:bottom w:val="none" w:sz="0" w:space="0" w:color="auto"/>
        <w:right w:val="none" w:sz="0" w:space="0" w:color="auto"/>
      </w:divBdr>
    </w:div>
    <w:div w:id="2076660602">
      <w:bodyDiv w:val="1"/>
      <w:marLeft w:val="0"/>
      <w:marRight w:val="0"/>
      <w:marTop w:val="0"/>
      <w:marBottom w:val="0"/>
      <w:divBdr>
        <w:top w:val="none" w:sz="0" w:space="0" w:color="auto"/>
        <w:left w:val="none" w:sz="0" w:space="0" w:color="auto"/>
        <w:bottom w:val="none" w:sz="0" w:space="0" w:color="auto"/>
        <w:right w:val="none" w:sz="0" w:space="0" w:color="auto"/>
      </w:divBdr>
    </w:div>
    <w:div w:id="2078240091">
      <w:bodyDiv w:val="1"/>
      <w:marLeft w:val="0"/>
      <w:marRight w:val="0"/>
      <w:marTop w:val="0"/>
      <w:marBottom w:val="0"/>
      <w:divBdr>
        <w:top w:val="none" w:sz="0" w:space="0" w:color="auto"/>
        <w:left w:val="none" w:sz="0" w:space="0" w:color="auto"/>
        <w:bottom w:val="none" w:sz="0" w:space="0" w:color="auto"/>
        <w:right w:val="none" w:sz="0" w:space="0" w:color="auto"/>
      </w:divBdr>
    </w:div>
    <w:div w:id="2083598619">
      <w:bodyDiv w:val="1"/>
      <w:marLeft w:val="0"/>
      <w:marRight w:val="0"/>
      <w:marTop w:val="0"/>
      <w:marBottom w:val="0"/>
      <w:divBdr>
        <w:top w:val="none" w:sz="0" w:space="0" w:color="auto"/>
        <w:left w:val="none" w:sz="0" w:space="0" w:color="auto"/>
        <w:bottom w:val="none" w:sz="0" w:space="0" w:color="auto"/>
        <w:right w:val="none" w:sz="0" w:space="0" w:color="auto"/>
      </w:divBdr>
    </w:div>
    <w:div w:id="2085372400">
      <w:bodyDiv w:val="1"/>
      <w:marLeft w:val="0"/>
      <w:marRight w:val="0"/>
      <w:marTop w:val="0"/>
      <w:marBottom w:val="0"/>
      <w:divBdr>
        <w:top w:val="none" w:sz="0" w:space="0" w:color="auto"/>
        <w:left w:val="none" w:sz="0" w:space="0" w:color="auto"/>
        <w:bottom w:val="none" w:sz="0" w:space="0" w:color="auto"/>
        <w:right w:val="none" w:sz="0" w:space="0" w:color="auto"/>
      </w:divBdr>
    </w:div>
    <w:div w:id="2087338166">
      <w:bodyDiv w:val="1"/>
      <w:marLeft w:val="0"/>
      <w:marRight w:val="0"/>
      <w:marTop w:val="0"/>
      <w:marBottom w:val="0"/>
      <w:divBdr>
        <w:top w:val="none" w:sz="0" w:space="0" w:color="auto"/>
        <w:left w:val="none" w:sz="0" w:space="0" w:color="auto"/>
        <w:bottom w:val="none" w:sz="0" w:space="0" w:color="auto"/>
        <w:right w:val="none" w:sz="0" w:space="0" w:color="auto"/>
      </w:divBdr>
    </w:div>
    <w:div w:id="2088065647">
      <w:bodyDiv w:val="1"/>
      <w:marLeft w:val="0"/>
      <w:marRight w:val="0"/>
      <w:marTop w:val="0"/>
      <w:marBottom w:val="0"/>
      <w:divBdr>
        <w:top w:val="none" w:sz="0" w:space="0" w:color="auto"/>
        <w:left w:val="none" w:sz="0" w:space="0" w:color="auto"/>
        <w:bottom w:val="none" w:sz="0" w:space="0" w:color="auto"/>
        <w:right w:val="none" w:sz="0" w:space="0" w:color="auto"/>
      </w:divBdr>
    </w:div>
    <w:div w:id="2093622741">
      <w:bodyDiv w:val="1"/>
      <w:marLeft w:val="0"/>
      <w:marRight w:val="0"/>
      <w:marTop w:val="0"/>
      <w:marBottom w:val="0"/>
      <w:divBdr>
        <w:top w:val="none" w:sz="0" w:space="0" w:color="auto"/>
        <w:left w:val="none" w:sz="0" w:space="0" w:color="auto"/>
        <w:bottom w:val="none" w:sz="0" w:space="0" w:color="auto"/>
        <w:right w:val="none" w:sz="0" w:space="0" w:color="auto"/>
      </w:divBdr>
    </w:div>
    <w:div w:id="2095321736">
      <w:bodyDiv w:val="1"/>
      <w:marLeft w:val="0"/>
      <w:marRight w:val="0"/>
      <w:marTop w:val="0"/>
      <w:marBottom w:val="0"/>
      <w:divBdr>
        <w:top w:val="none" w:sz="0" w:space="0" w:color="auto"/>
        <w:left w:val="none" w:sz="0" w:space="0" w:color="auto"/>
        <w:bottom w:val="none" w:sz="0" w:space="0" w:color="auto"/>
        <w:right w:val="none" w:sz="0" w:space="0" w:color="auto"/>
      </w:divBdr>
    </w:div>
    <w:div w:id="2095928606">
      <w:bodyDiv w:val="1"/>
      <w:marLeft w:val="0"/>
      <w:marRight w:val="0"/>
      <w:marTop w:val="0"/>
      <w:marBottom w:val="0"/>
      <w:divBdr>
        <w:top w:val="none" w:sz="0" w:space="0" w:color="auto"/>
        <w:left w:val="none" w:sz="0" w:space="0" w:color="auto"/>
        <w:bottom w:val="none" w:sz="0" w:space="0" w:color="auto"/>
        <w:right w:val="none" w:sz="0" w:space="0" w:color="auto"/>
      </w:divBdr>
    </w:div>
    <w:div w:id="2095932042">
      <w:bodyDiv w:val="1"/>
      <w:marLeft w:val="0"/>
      <w:marRight w:val="0"/>
      <w:marTop w:val="0"/>
      <w:marBottom w:val="0"/>
      <w:divBdr>
        <w:top w:val="none" w:sz="0" w:space="0" w:color="auto"/>
        <w:left w:val="none" w:sz="0" w:space="0" w:color="auto"/>
        <w:bottom w:val="none" w:sz="0" w:space="0" w:color="auto"/>
        <w:right w:val="none" w:sz="0" w:space="0" w:color="auto"/>
      </w:divBdr>
    </w:div>
    <w:div w:id="2096853780">
      <w:bodyDiv w:val="1"/>
      <w:marLeft w:val="0"/>
      <w:marRight w:val="0"/>
      <w:marTop w:val="0"/>
      <w:marBottom w:val="0"/>
      <w:divBdr>
        <w:top w:val="none" w:sz="0" w:space="0" w:color="auto"/>
        <w:left w:val="none" w:sz="0" w:space="0" w:color="auto"/>
        <w:bottom w:val="none" w:sz="0" w:space="0" w:color="auto"/>
        <w:right w:val="none" w:sz="0" w:space="0" w:color="auto"/>
      </w:divBdr>
    </w:div>
    <w:div w:id="2098864966">
      <w:bodyDiv w:val="1"/>
      <w:marLeft w:val="0"/>
      <w:marRight w:val="0"/>
      <w:marTop w:val="0"/>
      <w:marBottom w:val="0"/>
      <w:divBdr>
        <w:top w:val="none" w:sz="0" w:space="0" w:color="auto"/>
        <w:left w:val="none" w:sz="0" w:space="0" w:color="auto"/>
        <w:bottom w:val="none" w:sz="0" w:space="0" w:color="auto"/>
        <w:right w:val="none" w:sz="0" w:space="0" w:color="auto"/>
      </w:divBdr>
    </w:div>
    <w:div w:id="2102678300">
      <w:bodyDiv w:val="1"/>
      <w:marLeft w:val="0"/>
      <w:marRight w:val="0"/>
      <w:marTop w:val="0"/>
      <w:marBottom w:val="0"/>
      <w:divBdr>
        <w:top w:val="none" w:sz="0" w:space="0" w:color="auto"/>
        <w:left w:val="none" w:sz="0" w:space="0" w:color="auto"/>
        <w:bottom w:val="none" w:sz="0" w:space="0" w:color="auto"/>
        <w:right w:val="none" w:sz="0" w:space="0" w:color="auto"/>
      </w:divBdr>
    </w:div>
    <w:div w:id="2103721157">
      <w:bodyDiv w:val="1"/>
      <w:marLeft w:val="0"/>
      <w:marRight w:val="0"/>
      <w:marTop w:val="0"/>
      <w:marBottom w:val="0"/>
      <w:divBdr>
        <w:top w:val="none" w:sz="0" w:space="0" w:color="auto"/>
        <w:left w:val="none" w:sz="0" w:space="0" w:color="auto"/>
        <w:bottom w:val="none" w:sz="0" w:space="0" w:color="auto"/>
        <w:right w:val="none" w:sz="0" w:space="0" w:color="auto"/>
      </w:divBdr>
    </w:div>
    <w:div w:id="2106337162">
      <w:bodyDiv w:val="1"/>
      <w:marLeft w:val="0"/>
      <w:marRight w:val="0"/>
      <w:marTop w:val="0"/>
      <w:marBottom w:val="0"/>
      <w:divBdr>
        <w:top w:val="none" w:sz="0" w:space="0" w:color="auto"/>
        <w:left w:val="none" w:sz="0" w:space="0" w:color="auto"/>
        <w:bottom w:val="none" w:sz="0" w:space="0" w:color="auto"/>
        <w:right w:val="none" w:sz="0" w:space="0" w:color="auto"/>
      </w:divBdr>
    </w:div>
    <w:div w:id="2118596810">
      <w:bodyDiv w:val="1"/>
      <w:marLeft w:val="0"/>
      <w:marRight w:val="0"/>
      <w:marTop w:val="0"/>
      <w:marBottom w:val="0"/>
      <w:divBdr>
        <w:top w:val="none" w:sz="0" w:space="0" w:color="auto"/>
        <w:left w:val="none" w:sz="0" w:space="0" w:color="auto"/>
        <w:bottom w:val="none" w:sz="0" w:space="0" w:color="auto"/>
        <w:right w:val="none" w:sz="0" w:space="0" w:color="auto"/>
      </w:divBdr>
    </w:div>
    <w:div w:id="2122065544">
      <w:bodyDiv w:val="1"/>
      <w:marLeft w:val="0"/>
      <w:marRight w:val="0"/>
      <w:marTop w:val="0"/>
      <w:marBottom w:val="0"/>
      <w:divBdr>
        <w:top w:val="none" w:sz="0" w:space="0" w:color="auto"/>
        <w:left w:val="none" w:sz="0" w:space="0" w:color="auto"/>
        <w:bottom w:val="none" w:sz="0" w:space="0" w:color="auto"/>
        <w:right w:val="none" w:sz="0" w:space="0" w:color="auto"/>
      </w:divBdr>
    </w:div>
    <w:div w:id="2122524957">
      <w:bodyDiv w:val="1"/>
      <w:marLeft w:val="0"/>
      <w:marRight w:val="0"/>
      <w:marTop w:val="0"/>
      <w:marBottom w:val="0"/>
      <w:divBdr>
        <w:top w:val="none" w:sz="0" w:space="0" w:color="auto"/>
        <w:left w:val="none" w:sz="0" w:space="0" w:color="auto"/>
        <w:bottom w:val="none" w:sz="0" w:space="0" w:color="auto"/>
        <w:right w:val="none" w:sz="0" w:space="0" w:color="auto"/>
      </w:divBdr>
    </w:div>
    <w:div w:id="2128044422">
      <w:bodyDiv w:val="1"/>
      <w:marLeft w:val="0"/>
      <w:marRight w:val="0"/>
      <w:marTop w:val="0"/>
      <w:marBottom w:val="0"/>
      <w:divBdr>
        <w:top w:val="none" w:sz="0" w:space="0" w:color="auto"/>
        <w:left w:val="none" w:sz="0" w:space="0" w:color="auto"/>
        <w:bottom w:val="none" w:sz="0" w:space="0" w:color="auto"/>
        <w:right w:val="none" w:sz="0" w:space="0" w:color="auto"/>
      </w:divBdr>
    </w:div>
    <w:div w:id="2128154344">
      <w:bodyDiv w:val="1"/>
      <w:marLeft w:val="0"/>
      <w:marRight w:val="0"/>
      <w:marTop w:val="0"/>
      <w:marBottom w:val="0"/>
      <w:divBdr>
        <w:top w:val="none" w:sz="0" w:space="0" w:color="auto"/>
        <w:left w:val="none" w:sz="0" w:space="0" w:color="auto"/>
        <w:bottom w:val="none" w:sz="0" w:space="0" w:color="auto"/>
        <w:right w:val="none" w:sz="0" w:space="0" w:color="auto"/>
      </w:divBdr>
    </w:div>
    <w:div w:id="2131702155">
      <w:bodyDiv w:val="1"/>
      <w:marLeft w:val="0"/>
      <w:marRight w:val="0"/>
      <w:marTop w:val="0"/>
      <w:marBottom w:val="0"/>
      <w:divBdr>
        <w:top w:val="none" w:sz="0" w:space="0" w:color="auto"/>
        <w:left w:val="none" w:sz="0" w:space="0" w:color="auto"/>
        <w:bottom w:val="none" w:sz="0" w:space="0" w:color="auto"/>
        <w:right w:val="none" w:sz="0" w:space="0" w:color="auto"/>
      </w:divBdr>
    </w:div>
    <w:div w:id="2133089653">
      <w:bodyDiv w:val="1"/>
      <w:marLeft w:val="0"/>
      <w:marRight w:val="0"/>
      <w:marTop w:val="0"/>
      <w:marBottom w:val="0"/>
      <w:divBdr>
        <w:top w:val="none" w:sz="0" w:space="0" w:color="auto"/>
        <w:left w:val="none" w:sz="0" w:space="0" w:color="auto"/>
        <w:bottom w:val="none" w:sz="0" w:space="0" w:color="auto"/>
        <w:right w:val="none" w:sz="0" w:space="0" w:color="auto"/>
      </w:divBdr>
    </w:div>
    <w:div w:id="2133745719">
      <w:bodyDiv w:val="1"/>
      <w:marLeft w:val="0"/>
      <w:marRight w:val="0"/>
      <w:marTop w:val="0"/>
      <w:marBottom w:val="0"/>
      <w:divBdr>
        <w:top w:val="none" w:sz="0" w:space="0" w:color="auto"/>
        <w:left w:val="none" w:sz="0" w:space="0" w:color="auto"/>
        <w:bottom w:val="none" w:sz="0" w:space="0" w:color="auto"/>
        <w:right w:val="none" w:sz="0" w:space="0" w:color="auto"/>
      </w:divBdr>
    </w:div>
    <w:div w:id="2140831246">
      <w:bodyDiv w:val="1"/>
      <w:marLeft w:val="0"/>
      <w:marRight w:val="0"/>
      <w:marTop w:val="0"/>
      <w:marBottom w:val="0"/>
      <w:divBdr>
        <w:top w:val="none" w:sz="0" w:space="0" w:color="auto"/>
        <w:left w:val="none" w:sz="0" w:space="0" w:color="auto"/>
        <w:bottom w:val="none" w:sz="0" w:space="0" w:color="auto"/>
        <w:right w:val="none" w:sz="0" w:space="0" w:color="auto"/>
      </w:divBdr>
    </w:div>
    <w:div w:id="2141923780">
      <w:bodyDiv w:val="1"/>
      <w:marLeft w:val="0"/>
      <w:marRight w:val="0"/>
      <w:marTop w:val="0"/>
      <w:marBottom w:val="0"/>
      <w:divBdr>
        <w:top w:val="none" w:sz="0" w:space="0" w:color="auto"/>
        <w:left w:val="none" w:sz="0" w:space="0" w:color="auto"/>
        <w:bottom w:val="none" w:sz="0" w:space="0" w:color="auto"/>
        <w:right w:val="none" w:sz="0" w:space="0" w:color="auto"/>
      </w:divBdr>
    </w:div>
    <w:div w:id="2142141017">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eomina.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EEE2A-172A-4647-ACFA-C2B787ED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18</Pages>
  <Words>23120</Words>
  <Characters>13179</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Skyle</Company>
  <LinksUpToDate>false</LinksUpToDate>
  <CharactersWithSpaces>36227</CharactersWithSpaces>
  <SharedDoc>false</SharedDoc>
  <HLinks>
    <vt:vector size="54" baseType="variant">
      <vt:variant>
        <vt:i4>1376313</vt:i4>
      </vt:variant>
      <vt:variant>
        <vt:i4>50</vt:i4>
      </vt:variant>
      <vt:variant>
        <vt:i4>0</vt:i4>
      </vt:variant>
      <vt:variant>
        <vt:i4>5</vt:i4>
      </vt:variant>
      <vt:variant>
        <vt:lpwstr/>
      </vt:variant>
      <vt:variant>
        <vt:lpwstr>_Toc505784113</vt:lpwstr>
      </vt:variant>
      <vt:variant>
        <vt:i4>1376313</vt:i4>
      </vt:variant>
      <vt:variant>
        <vt:i4>44</vt:i4>
      </vt:variant>
      <vt:variant>
        <vt:i4>0</vt:i4>
      </vt:variant>
      <vt:variant>
        <vt:i4>5</vt:i4>
      </vt:variant>
      <vt:variant>
        <vt:lpwstr/>
      </vt:variant>
      <vt:variant>
        <vt:lpwstr>_Toc505784112</vt:lpwstr>
      </vt:variant>
      <vt:variant>
        <vt:i4>1376313</vt:i4>
      </vt:variant>
      <vt:variant>
        <vt:i4>38</vt:i4>
      </vt:variant>
      <vt:variant>
        <vt:i4>0</vt:i4>
      </vt:variant>
      <vt:variant>
        <vt:i4>5</vt:i4>
      </vt:variant>
      <vt:variant>
        <vt:lpwstr/>
      </vt:variant>
      <vt:variant>
        <vt:lpwstr>_Toc505784111</vt:lpwstr>
      </vt:variant>
      <vt:variant>
        <vt:i4>1376313</vt:i4>
      </vt:variant>
      <vt:variant>
        <vt:i4>32</vt:i4>
      </vt:variant>
      <vt:variant>
        <vt:i4>0</vt:i4>
      </vt:variant>
      <vt:variant>
        <vt:i4>5</vt:i4>
      </vt:variant>
      <vt:variant>
        <vt:lpwstr/>
      </vt:variant>
      <vt:variant>
        <vt:lpwstr>_Toc505784110</vt:lpwstr>
      </vt:variant>
      <vt:variant>
        <vt:i4>1310777</vt:i4>
      </vt:variant>
      <vt:variant>
        <vt:i4>26</vt:i4>
      </vt:variant>
      <vt:variant>
        <vt:i4>0</vt:i4>
      </vt:variant>
      <vt:variant>
        <vt:i4>5</vt:i4>
      </vt:variant>
      <vt:variant>
        <vt:lpwstr/>
      </vt:variant>
      <vt:variant>
        <vt:lpwstr>_Toc505784109</vt:lpwstr>
      </vt:variant>
      <vt:variant>
        <vt:i4>1310777</vt:i4>
      </vt:variant>
      <vt:variant>
        <vt:i4>20</vt:i4>
      </vt:variant>
      <vt:variant>
        <vt:i4>0</vt:i4>
      </vt:variant>
      <vt:variant>
        <vt:i4>5</vt:i4>
      </vt:variant>
      <vt:variant>
        <vt:lpwstr/>
      </vt:variant>
      <vt:variant>
        <vt:lpwstr>_Toc505784108</vt:lpwstr>
      </vt:variant>
      <vt:variant>
        <vt:i4>1310777</vt:i4>
      </vt:variant>
      <vt:variant>
        <vt:i4>14</vt:i4>
      </vt:variant>
      <vt:variant>
        <vt:i4>0</vt:i4>
      </vt:variant>
      <vt:variant>
        <vt:i4>5</vt:i4>
      </vt:variant>
      <vt:variant>
        <vt:lpwstr/>
      </vt:variant>
      <vt:variant>
        <vt:lpwstr>_Toc505784107</vt:lpwstr>
      </vt:variant>
      <vt:variant>
        <vt:i4>1310777</vt:i4>
      </vt:variant>
      <vt:variant>
        <vt:i4>8</vt:i4>
      </vt:variant>
      <vt:variant>
        <vt:i4>0</vt:i4>
      </vt:variant>
      <vt:variant>
        <vt:i4>5</vt:i4>
      </vt:variant>
      <vt:variant>
        <vt:lpwstr/>
      </vt:variant>
      <vt:variant>
        <vt:lpwstr>_Toc505784106</vt:lpwstr>
      </vt:variant>
      <vt:variant>
        <vt:i4>1310777</vt:i4>
      </vt:variant>
      <vt:variant>
        <vt:i4>2</vt:i4>
      </vt:variant>
      <vt:variant>
        <vt:i4>0</vt:i4>
      </vt:variant>
      <vt:variant>
        <vt:i4>5</vt:i4>
      </vt:variant>
      <vt:variant>
        <vt:lpwstr/>
      </vt:variant>
      <vt:variant>
        <vt:lpwstr>_Toc505784105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P</dc:creator>
  <cp:lastModifiedBy>Aplinka</cp:lastModifiedBy>
  <cp:revision>16</cp:revision>
  <cp:lastPrinted>2022-08-01T05:12:00Z</cp:lastPrinted>
  <dcterms:created xsi:type="dcterms:W3CDTF">2021-10-19T05:16:00Z</dcterms:created>
  <dcterms:modified xsi:type="dcterms:W3CDTF">2022-08-02T07:54:00Z</dcterms:modified>
</cp:coreProperties>
</file>