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E0" w:rsidRPr="005C22A0" w:rsidRDefault="005C22A0" w:rsidP="005C22A0">
      <w:pPr>
        <w:jc w:val="center"/>
        <w:rPr>
          <w:b/>
          <w:bCs/>
        </w:rPr>
      </w:pPr>
      <w:r w:rsidRPr="005C22A0">
        <w:rPr>
          <w:b/>
          <w:bCs/>
        </w:rPr>
        <w:t>PANEVĖŽIO REGIONO DIDELIŲ GABARITŲ ATLIE</w:t>
      </w:r>
      <w:r>
        <w:rPr>
          <w:b/>
          <w:bCs/>
        </w:rPr>
        <w:t xml:space="preserve">KŲ SURINKIMO AIKŠTELIŲ ĮRENGIMO DARBŲ </w:t>
      </w:r>
      <w:r w:rsidR="005868E0" w:rsidRPr="005C22A0">
        <w:rPr>
          <w:b/>
          <w:noProof/>
        </w:rPr>
        <w:t>TECHNINĖS SPECIFIKACIJOS PROJEKTAS</w:t>
      </w:r>
    </w:p>
    <w:p w:rsidR="005868E0" w:rsidRPr="00EA1D9B" w:rsidRDefault="005868E0" w:rsidP="005868E0">
      <w:pPr>
        <w:tabs>
          <w:tab w:val="left" w:pos="360"/>
        </w:tabs>
        <w:jc w:val="both"/>
        <w:rPr>
          <w:noProof/>
        </w:rPr>
      </w:pPr>
    </w:p>
    <w:p w:rsidR="005868E0" w:rsidRPr="00EA1D9B" w:rsidRDefault="005868E0" w:rsidP="005868E0">
      <w:pPr>
        <w:tabs>
          <w:tab w:val="left" w:pos="360"/>
        </w:tabs>
        <w:jc w:val="center"/>
        <w:rPr>
          <w:noProof/>
        </w:rPr>
      </w:pPr>
      <w:r>
        <w:rPr>
          <w:noProof/>
        </w:rPr>
        <w:t>2017</w:t>
      </w:r>
      <w:r w:rsidRPr="00EA1D9B">
        <w:rPr>
          <w:noProof/>
        </w:rPr>
        <w:t>-</w:t>
      </w:r>
      <w:r>
        <w:rPr>
          <w:noProof/>
        </w:rPr>
        <w:t>02-20</w:t>
      </w:r>
    </w:p>
    <w:p w:rsidR="005868E0" w:rsidRPr="00EA1D9B" w:rsidRDefault="005868E0" w:rsidP="005868E0">
      <w:pPr>
        <w:tabs>
          <w:tab w:val="left" w:pos="360"/>
        </w:tabs>
        <w:jc w:val="center"/>
        <w:rPr>
          <w:noProof/>
        </w:rPr>
      </w:pPr>
      <w:r w:rsidRPr="00EA1D9B">
        <w:rPr>
          <w:noProof/>
        </w:rPr>
        <w:t>Panevėžys</w:t>
      </w:r>
    </w:p>
    <w:p w:rsidR="005868E0" w:rsidRPr="00EA1D9B" w:rsidRDefault="005868E0" w:rsidP="005868E0">
      <w:pPr>
        <w:ind w:firstLine="360"/>
        <w:jc w:val="both"/>
        <w:rPr>
          <w:noProof/>
        </w:rPr>
      </w:pPr>
    </w:p>
    <w:p w:rsidR="005868E0" w:rsidRPr="00EA1D9B" w:rsidRDefault="005868E0" w:rsidP="005868E0">
      <w:pPr>
        <w:ind w:firstLine="851"/>
        <w:jc w:val="both"/>
        <w:rPr>
          <w:noProof/>
        </w:rPr>
      </w:pPr>
      <w:r w:rsidRPr="00EA1D9B">
        <w:rPr>
          <w:b/>
          <w:bCs/>
          <w:noProof/>
          <w:u w:val="single"/>
        </w:rPr>
        <w:t>Pirkimo objektas</w:t>
      </w:r>
      <w:r w:rsidRPr="00EA1D9B">
        <w:rPr>
          <w:b/>
          <w:bCs/>
          <w:noProof/>
        </w:rPr>
        <w:t xml:space="preserve"> </w:t>
      </w:r>
      <w:r>
        <w:rPr>
          <w:b/>
          <w:bCs/>
          <w:noProof/>
        </w:rPr>
        <w:t xml:space="preserve">– </w:t>
      </w:r>
      <w:r>
        <w:rPr>
          <w:bCs/>
          <w:noProof/>
        </w:rPr>
        <w:t>UAB Panevėžio regiono atliekų tvarkymo centras numato pirkti</w:t>
      </w:r>
      <w:r w:rsidR="005C22A0">
        <w:rPr>
          <w:bCs/>
          <w:noProof/>
        </w:rPr>
        <w:t xml:space="preserve"> Panevėžio regiono didelių gabaritų atliekų surinkimo aikštelių įrengimo darbus.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5868E0" w:rsidRPr="008D037D" w:rsidTr="005868E0">
        <w:trPr>
          <w:trHeight w:val="493"/>
        </w:trPr>
        <w:tc>
          <w:tcPr>
            <w:tcW w:w="9889" w:type="dxa"/>
          </w:tcPr>
          <w:p w:rsidR="005868E0" w:rsidRPr="005E0CBD" w:rsidRDefault="005868E0" w:rsidP="005868E0">
            <w:pPr>
              <w:shd w:val="clear" w:color="auto" w:fill="FFFFFF"/>
              <w:tabs>
                <w:tab w:val="left" w:pos="574"/>
              </w:tabs>
              <w:ind w:left="149" w:firstLine="702"/>
              <w:jc w:val="both"/>
              <w:outlineLvl w:val="0"/>
              <w:rPr>
                <w:bCs/>
                <w:spacing w:val="-2"/>
              </w:rPr>
            </w:pPr>
            <w:r w:rsidRPr="005E0CBD">
              <w:rPr>
                <w:lang w:val="lt-LT"/>
              </w:rPr>
              <w:t>Pirkimo objektas -</w:t>
            </w:r>
            <w:r w:rsidRPr="005E0CB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C22A0">
              <w:t>suskirstytas</w:t>
            </w:r>
            <w:proofErr w:type="spellEnd"/>
            <w:r w:rsidR="005C22A0">
              <w:t xml:space="preserve"> į </w:t>
            </w:r>
            <w:proofErr w:type="spellStart"/>
            <w:r w:rsidR="005C22A0">
              <w:t>atskiras</w:t>
            </w:r>
            <w:proofErr w:type="spellEnd"/>
            <w:r w:rsidR="005C22A0">
              <w:t xml:space="preserve"> dvi</w:t>
            </w:r>
            <w:r w:rsidRPr="005E0CBD">
              <w:t xml:space="preserve"> </w:t>
            </w:r>
            <w:proofErr w:type="spellStart"/>
            <w:r w:rsidRPr="005E0CBD">
              <w:t>dalis</w:t>
            </w:r>
            <w:proofErr w:type="spellEnd"/>
            <w:r w:rsidRPr="005E0CBD">
              <w:rPr>
                <w:bCs/>
                <w:lang w:val="lt-LT"/>
              </w:rPr>
              <w:t>:</w:t>
            </w:r>
          </w:p>
          <w:p w:rsidR="005868E0" w:rsidRPr="005C22A0" w:rsidRDefault="005868E0" w:rsidP="005C22A0">
            <w:pPr>
              <w:tabs>
                <w:tab w:val="left" w:pos="0"/>
              </w:tabs>
              <w:ind w:firstLine="851"/>
              <w:jc w:val="both"/>
              <w:rPr>
                <w:iCs/>
                <w:lang w:val="lt-LT"/>
              </w:rPr>
            </w:pPr>
            <w:r w:rsidRPr="005C22A0">
              <w:rPr>
                <w:b/>
                <w:lang w:val="lt-LT"/>
              </w:rPr>
              <w:t>I pirkimo objekto dalis</w:t>
            </w:r>
            <w:r w:rsidR="005C22A0" w:rsidRPr="005C22A0">
              <w:rPr>
                <w:b/>
                <w:color w:val="FF0000"/>
                <w:lang w:val="lt-LT"/>
              </w:rPr>
              <w:t xml:space="preserve"> </w:t>
            </w:r>
            <w:r w:rsidR="005C22A0" w:rsidRPr="005C22A0">
              <w:rPr>
                <w:b/>
                <w:lang w:val="lt-LT"/>
              </w:rPr>
              <w:t xml:space="preserve">– </w:t>
            </w:r>
            <w:r w:rsidR="005C22A0" w:rsidRPr="00936298">
              <w:t xml:space="preserve">didelių gabaritų atliekų surinkimo aikštelės Vytauto g. 64, </w:t>
            </w:r>
            <w:proofErr w:type="spellStart"/>
            <w:r w:rsidR="005C22A0" w:rsidRPr="00936298">
              <w:rPr>
                <w:lang w:val="lt-LT"/>
              </w:rPr>
              <w:t>Joniškėl</w:t>
            </w:r>
            <w:r w:rsidR="005C22A0" w:rsidRPr="00936298">
              <w:t>io</w:t>
            </w:r>
            <w:proofErr w:type="spellEnd"/>
            <w:r w:rsidR="005C22A0" w:rsidRPr="00936298">
              <w:t xml:space="preserve"> m.</w:t>
            </w:r>
            <w:r w:rsidR="005C22A0" w:rsidRPr="00936298">
              <w:rPr>
                <w:lang w:val="lt-LT"/>
              </w:rPr>
              <w:t>, Pasvalio raj. įrengimas:</w:t>
            </w:r>
            <w:r w:rsidR="005C22A0" w:rsidRPr="00936298">
              <w:t xml:space="preserve"> </w:t>
            </w:r>
            <w:proofErr w:type="spellStart"/>
            <w:r w:rsidR="005C22A0" w:rsidRPr="00936298">
              <w:t>technin</w:t>
            </w:r>
            <w:r w:rsidR="005C22A0" w:rsidRPr="00936298">
              <w:rPr>
                <w:lang w:val="lt-LT"/>
              </w:rPr>
              <w:t>io</w:t>
            </w:r>
            <w:proofErr w:type="spellEnd"/>
            <w:r w:rsidR="005C22A0" w:rsidRPr="00936298">
              <w:t xml:space="preserve"> darbo </w:t>
            </w:r>
            <w:proofErr w:type="spellStart"/>
            <w:r w:rsidR="005C22A0" w:rsidRPr="00936298">
              <w:t>projekt</w:t>
            </w:r>
            <w:proofErr w:type="spellEnd"/>
            <w:r w:rsidR="005C22A0" w:rsidRPr="00936298">
              <w:rPr>
                <w:lang w:val="lt-LT"/>
              </w:rPr>
              <w:t>o parengimas</w:t>
            </w:r>
            <w:r w:rsidR="005C22A0" w:rsidRPr="00936298">
              <w:t xml:space="preserve">, </w:t>
            </w:r>
            <w:proofErr w:type="spellStart"/>
            <w:r w:rsidR="005C22A0" w:rsidRPr="00936298">
              <w:t>statybos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leidim</w:t>
            </w:r>
            <w:proofErr w:type="spellEnd"/>
            <w:r w:rsidR="005C22A0" w:rsidRPr="00936298">
              <w:rPr>
                <w:lang w:val="lt-LT"/>
              </w:rPr>
              <w:t>o</w:t>
            </w:r>
            <w:r w:rsidR="005C22A0" w:rsidRPr="00936298">
              <w:t xml:space="preserve"> </w:t>
            </w:r>
            <w:proofErr w:type="spellStart"/>
            <w:r w:rsidR="005C22A0" w:rsidRPr="00936298">
              <w:t>ga</w:t>
            </w:r>
            <w:proofErr w:type="spellEnd"/>
            <w:r w:rsidR="005C22A0" w:rsidRPr="00936298">
              <w:rPr>
                <w:lang w:val="lt-LT"/>
              </w:rPr>
              <w:t>v</w:t>
            </w:r>
            <w:proofErr w:type="spellStart"/>
            <w:r w:rsidR="005C22A0" w:rsidRPr="00936298">
              <w:t>i</w:t>
            </w:r>
            <w:r w:rsidR="005C22A0" w:rsidRPr="00936298">
              <w:rPr>
                <w:lang w:val="lt-LT"/>
              </w:rPr>
              <w:t>mas</w:t>
            </w:r>
            <w:proofErr w:type="spellEnd"/>
            <w:r w:rsidR="005C22A0" w:rsidRPr="00936298">
              <w:t xml:space="preserve">, </w:t>
            </w:r>
            <w:proofErr w:type="spellStart"/>
            <w:r w:rsidR="005C22A0" w:rsidRPr="00936298">
              <w:t>aikštel</w:t>
            </w:r>
            <w:proofErr w:type="spellEnd"/>
            <w:r w:rsidR="005C22A0" w:rsidRPr="00936298">
              <w:rPr>
                <w:lang w:val="lt-LT"/>
              </w:rPr>
              <w:t>ės įrengimas,</w:t>
            </w:r>
            <w:r w:rsidR="005C22A0" w:rsidRPr="00936298">
              <w:t xml:space="preserve"> </w:t>
            </w:r>
            <w:r w:rsidR="005C22A0" w:rsidRPr="00936298">
              <w:rPr>
                <w:lang w:val="lt-LT"/>
              </w:rPr>
              <w:t>laikinų ir nuolatinių informacinių stendų</w:t>
            </w:r>
            <w:r w:rsidR="005C22A0" w:rsidRPr="00936298">
              <w:t xml:space="preserve">, </w:t>
            </w:r>
            <w:proofErr w:type="spellStart"/>
            <w:r w:rsidR="005C22A0" w:rsidRPr="00936298">
              <w:t>taikant</w:t>
            </w:r>
            <w:proofErr w:type="spellEnd"/>
            <w:r w:rsidR="005C22A0" w:rsidRPr="00936298">
              <w:t xml:space="preserve"> ES </w:t>
            </w:r>
            <w:proofErr w:type="spellStart"/>
            <w:r w:rsidR="005C22A0" w:rsidRPr="00936298">
              <w:t>Struktūrinės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4E58C6">
              <w:t>paramos</w:t>
            </w:r>
            <w:proofErr w:type="spellEnd"/>
            <w:r w:rsidR="005C22A0" w:rsidRPr="004E58C6">
              <w:t xml:space="preserve"> </w:t>
            </w:r>
            <w:proofErr w:type="spellStart"/>
            <w:r w:rsidR="005C22A0" w:rsidRPr="004E58C6">
              <w:t>viešumo</w:t>
            </w:r>
            <w:proofErr w:type="spellEnd"/>
            <w:r w:rsidR="005C22A0" w:rsidRPr="004E58C6">
              <w:t xml:space="preserve"> </w:t>
            </w:r>
            <w:proofErr w:type="spellStart"/>
            <w:r w:rsidR="005C22A0" w:rsidRPr="004E58C6">
              <w:t>priemones</w:t>
            </w:r>
            <w:proofErr w:type="spellEnd"/>
            <w:r w:rsidR="005C22A0" w:rsidRPr="005C22A0">
              <w:rPr>
                <w:lang w:val="lt-LT"/>
              </w:rPr>
              <w:t>, įrengimas.</w:t>
            </w:r>
          </w:p>
          <w:p w:rsidR="005868E0" w:rsidRPr="005C22A0" w:rsidRDefault="005868E0" w:rsidP="005C22A0">
            <w:pPr>
              <w:tabs>
                <w:tab w:val="left" w:pos="0"/>
              </w:tabs>
              <w:ind w:firstLine="851"/>
              <w:jc w:val="both"/>
              <w:rPr>
                <w:iCs/>
                <w:lang w:val="lt-LT"/>
              </w:rPr>
            </w:pPr>
            <w:r w:rsidRPr="005C22A0">
              <w:rPr>
                <w:b/>
                <w:lang w:val="lt-LT"/>
              </w:rPr>
              <w:t>II pirkimo objekto dalis</w:t>
            </w:r>
            <w:r w:rsidRPr="005C22A0">
              <w:rPr>
                <w:lang w:val="lt-LT"/>
              </w:rPr>
              <w:t xml:space="preserve"> – </w:t>
            </w:r>
            <w:proofErr w:type="spellStart"/>
            <w:r w:rsidR="005C22A0" w:rsidRPr="00936298">
              <w:t>didelių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gabaritų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atliekų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surinkimo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aikštelės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rPr>
                <w:lang w:val="lt-LT"/>
              </w:rPr>
              <w:t>Pandėl</w:t>
            </w:r>
            <w:r w:rsidR="005C22A0" w:rsidRPr="00936298">
              <w:t>io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rPr>
                <w:lang w:val="lt-LT"/>
              </w:rPr>
              <w:t>vs</w:t>
            </w:r>
            <w:proofErr w:type="spellEnd"/>
            <w:r w:rsidR="005C22A0" w:rsidRPr="00936298">
              <w:rPr>
                <w:lang w:val="lt-LT"/>
              </w:rPr>
              <w:t>. Pandėlio sen.</w:t>
            </w:r>
            <w:r w:rsidR="005C22A0" w:rsidRPr="00936298">
              <w:t xml:space="preserve"> </w:t>
            </w:r>
            <w:r w:rsidR="005C22A0" w:rsidRPr="00936298">
              <w:rPr>
                <w:lang w:val="lt-LT"/>
              </w:rPr>
              <w:t xml:space="preserve">Rokiškio raj. įrengimas: </w:t>
            </w:r>
            <w:proofErr w:type="spellStart"/>
            <w:r w:rsidR="005C22A0" w:rsidRPr="00936298">
              <w:t>technin</w:t>
            </w:r>
            <w:r w:rsidR="005C22A0" w:rsidRPr="00936298">
              <w:rPr>
                <w:lang w:val="lt-LT"/>
              </w:rPr>
              <w:t>io</w:t>
            </w:r>
            <w:proofErr w:type="spellEnd"/>
            <w:r w:rsidR="005C22A0" w:rsidRPr="00936298">
              <w:t xml:space="preserve"> darbo </w:t>
            </w:r>
            <w:proofErr w:type="spellStart"/>
            <w:r w:rsidR="005C22A0" w:rsidRPr="00936298">
              <w:t>projekt</w:t>
            </w:r>
            <w:proofErr w:type="spellEnd"/>
            <w:r w:rsidR="005C22A0" w:rsidRPr="00936298">
              <w:rPr>
                <w:lang w:val="lt-LT"/>
              </w:rPr>
              <w:t>o parengimas</w:t>
            </w:r>
            <w:r w:rsidR="005C22A0" w:rsidRPr="00936298">
              <w:t xml:space="preserve">, </w:t>
            </w:r>
            <w:proofErr w:type="spellStart"/>
            <w:r w:rsidR="005C22A0" w:rsidRPr="00936298">
              <w:t>statybos</w:t>
            </w:r>
            <w:proofErr w:type="spellEnd"/>
            <w:r w:rsidR="005C22A0" w:rsidRPr="00936298">
              <w:t xml:space="preserve"> </w:t>
            </w:r>
            <w:proofErr w:type="spellStart"/>
            <w:r w:rsidR="005C22A0" w:rsidRPr="00936298">
              <w:t>leidim</w:t>
            </w:r>
            <w:proofErr w:type="spellEnd"/>
            <w:r w:rsidR="005C22A0" w:rsidRPr="00936298">
              <w:rPr>
                <w:lang w:val="lt-LT"/>
              </w:rPr>
              <w:t>o</w:t>
            </w:r>
            <w:r w:rsidR="005C22A0" w:rsidRPr="00936298">
              <w:t xml:space="preserve"> </w:t>
            </w:r>
            <w:proofErr w:type="spellStart"/>
            <w:r w:rsidR="005C22A0" w:rsidRPr="00936298">
              <w:t>ga</w:t>
            </w:r>
            <w:proofErr w:type="spellEnd"/>
            <w:r w:rsidR="005C22A0" w:rsidRPr="00936298">
              <w:rPr>
                <w:lang w:val="lt-LT"/>
              </w:rPr>
              <w:t>v</w:t>
            </w:r>
            <w:proofErr w:type="spellStart"/>
            <w:r w:rsidR="005C22A0" w:rsidRPr="00936298">
              <w:t>i</w:t>
            </w:r>
            <w:r w:rsidR="005C22A0" w:rsidRPr="00936298">
              <w:rPr>
                <w:lang w:val="lt-LT"/>
              </w:rPr>
              <w:t>mas</w:t>
            </w:r>
            <w:proofErr w:type="spellEnd"/>
            <w:r w:rsidR="005C22A0" w:rsidRPr="00936298">
              <w:t xml:space="preserve">, </w:t>
            </w:r>
            <w:proofErr w:type="spellStart"/>
            <w:r w:rsidR="005C22A0" w:rsidRPr="00936298">
              <w:t>aikštel</w:t>
            </w:r>
            <w:proofErr w:type="spellEnd"/>
            <w:r w:rsidR="005C22A0" w:rsidRPr="00936298">
              <w:rPr>
                <w:lang w:val="lt-LT"/>
              </w:rPr>
              <w:t>ės įrengimas, laikinų ir nuolatinių informacinių stendų</w:t>
            </w:r>
            <w:r w:rsidR="005C22A0" w:rsidRPr="00936298">
              <w:t xml:space="preserve">, </w:t>
            </w:r>
            <w:proofErr w:type="spellStart"/>
            <w:r w:rsidR="005C22A0" w:rsidRPr="00936298">
              <w:t>taikant</w:t>
            </w:r>
            <w:proofErr w:type="spellEnd"/>
            <w:r w:rsidR="005C22A0" w:rsidRPr="00936298">
              <w:t xml:space="preserve"> ES </w:t>
            </w:r>
            <w:proofErr w:type="spellStart"/>
            <w:r w:rsidR="005C22A0" w:rsidRPr="00936298">
              <w:t>Struktūrinės</w:t>
            </w:r>
            <w:proofErr w:type="spellEnd"/>
            <w:r w:rsidR="005C22A0" w:rsidRPr="004E58C6">
              <w:t xml:space="preserve"> </w:t>
            </w:r>
            <w:proofErr w:type="spellStart"/>
            <w:r w:rsidR="005C22A0" w:rsidRPr="004E58C6">
              <w:t>paramos</w:t>
            </w:r>
            <w:proofErr w:type="spellEnd"/>
            <w:r w:rsidR="005C22A0" w:rsidRPr="004E58C6">
              <w:t xml:space="preserve"> </w:t>
            </w:r>
            <w:proofErr w:type="spellStart"/>
            <w:r w:rsidR="005C22A0" w:rsidRPr="004E58C6">
              <w:t>viešumo</w:t>
            </w:r>
            <w:proofErr w:type="spellEnd"/>
            <w:r w:rsidR="005C22A0" w:rsidRPr="004E58C6">
              <w:t xml:space="preserve"> </w:t>
            </w:r>
            <w:proofErr w:type="spellStart"/>
            <w:r w:rsidR="005C22A0" w:rsidRPr="004E58C6">
              <w:t>priemones</w:t>
            </w:r>
            <w:proofErr w:type="spellEnd"/>
            <w:r w:rsidR="005C22A0" w:rsidRPr="005C22A0">
              <w:rPr>
                <w:lang w:val="lt-LT"/>
              </w:rPr>
              <w:t>, įrengimas.</w:t>
            </w:r>
          </w:p>
          <w:p w:rsidR="005868E0" w:rsidRPr="005E0CBD" w:rsidRDefault="005868E0" w:rsidP="008A032D">
            <w:pPr>
              <w:shd w:val="clear" w:color="auto" w:fill="FFFFFF"/>
              <w:tabs>
                <w:tab w:val="left" w:pos="0"/>
                <w:tab w:val="left" w:pos="1701"/>
              </w:tabs>
              <w:ind w:firstLine="993"/>
              <w:jc w:val="both"/>
              <w:outlineLvl w:val="0"/>
              <w:rPr>
                <w:bCs/>
                <w:spacing w:val="-2"/>
              </w:rPr>
            </w:pPr>
            <w:proofErr w:type="spellStart"/>
            <w:r w:rsidRPr="00C12F20">
              <w:t>Perkamų</w:t>
            </w:r>
            <w:proofErr w:type="spellEnd"/>
            <w:r w:rsidRPr="00C12F20">
              <w:t xml:space="preserve"> </w:t>
            </w:r>
            <w:proofErr w:type="spellStart"/>
            <w:r w:rsidRPr="002D0B75">
              <w:t>projektavimo</w:t>
            </w:r>
            <w:proofErr w:type="spellEnd"/>
            <w:r w:rsidRPr="002D0B75">
              <w:t xml:space="preserve">, </w:t>
            </w:r>
            <w:proofErr w:type="spellStart"/>
            <w:r w:rsidRPr="002D0B75">
              <w:t>statybos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darbų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a</w:t>
            </w:r>
            <w:bookmarkStart w:id="0" w:name="_GoBack"/>
            <w:bookmarkEnd w:id="0"/>
            <w:r w:rsidRPr="00C12F20">
              <w:t>pimtys</w:t>
            </w:r>
            <w:proofErr w:type="spellEnd"/>
            <w:r w:rsidRPr="00C12F20">
              <w:t xml:space="preserve"> ir </w:t>
            </w:r>
            <w:proofErr w:type="spellStart"/>
            <w:r w:rsidRPr="00C12F20">
              <w:t>techniniai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reikalavimai</w:t>
            </w:r>
            <w:proofErr w:type="spellEnd"/>
            <w:r w:rsidRPr="00C12F20">
              <w:t xml:space="preserve"> </w:t>
            </w:r>
            <w:proofErr w:type="spellStart"/>
            <w:r w:rsidRPr="00C12F20">
              <w:t>pateikti</w:t>
            </w:r>
            <w:proofErr w:type="spellEnd"/>
            <w:r w:rsidRPr="00C12F20">
              <w:t xml:space="preserve"> </w:t>
            </w:r>
            <w:proofErr w:type="spellStart"/>
            <w:r>
              <w:t>atitinkamo</w:t>
            </w:r>
            <w:proofErr w:type="spellEnd"/>
            <w:r>
              <w:t xml:space="preserve"> Pirkimo </w:t>
            </w:r>
            <w:proofErr w:type="spellStart"/>
            <w:r>
              <w:t>objekto</w:t>
            </w:r>
            <w:proofErr w:type="spellEnd"/>
            <w:r>
              <w:t xml:space="preserve"> </w:t>
            </w:r>
            <w:proofErr w:type="spellStart"/>
            <w:r>
              <w:t>techninėje</w:t>
            </w:r>
            <w:proofErr w:type="spellEnd"/>
            <w:r>
              <w:t xml:space="preserve"> </w:t>
            </w:r>
            <w:proofErr w:type="spellStart"/>
            <w:r>
              <w:t>specifikacijoje</w:t>
            </w:r>
            <w:proofErr w:type="spellEnd"/>
            <w:r w:rsidRPr="005E0CBD">
              <w:t xml:space="preserve">. </w:t>
            </w:r>
          </w:p>
          <w:p w:rsidR="005868E0" w:rsidRPr="008D037D" w:rsidRDefault="005868E0" w:rsidP="008A032D">
            <w:pPr>
              <w:tabs>
                <w:tab w:val="left" w:pos="7"/>
                <w:tab w:val="left" w:pos="574"/>
              </w:tabs>
              <w:ind w:firstLine="993"/>
              <w:jc w:val="both"/>
              <w:rPr>
                <w:lang w:val="lt-LT" w:eastAsia="lt-LT"/>
              </w:rPr>
            </w:pPr>
            <w:proofErr w:type="spellStart"/>
            <w:r>
              <w:rPr>
                <w:lang w:eastAsia="fi-FI"/>
              </w:rPr>
              <w:t>Rangos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darbų</w:t>
            </w:r>
            <w:proofErr w:type="spellEnd"/>
            <w:r>
              <w:rPr>
                <w:lang w:eastAsia="fi-FI"/>
              </w:rPr>
              <w:t xml:space="preserve"> </w:t>
            </w:r>
            <w:proofErr w:type="spellStart"/>
            <w:r>
              <w:rPr>
                <w:lang w:eastAsia="fi-FI"/>
              </w:rPr>
              <w:t>s</w:t>
            </w:r>
            <w:r w:rsidRPr="00321F3A">
              <w:rPr>
                <w:lang w:eastAsia="fi-FI"/>
              </w:rPr>
              <w:t>utarties</w:t>
            </w:r>
            <w:proofErr w:type="spellEnd"/>
            <w:r w:rsidRPr="00321F3A">
              <w:rPr>
                <w:lang w:eastAsia="fi-FI"/>
              </w:rPr>
              <w:t xml:space="preserve"> </w:t>
            </w:r>
            <w:proofErr w:type="spellStart"/>
            <w:r w:rsidRPr="00321F3A">
              <w:rPr>
                <w:lang w:eastAsia="fi-FI"/>
              </w:rPr>
              <w:t>trukmė</w:t>
            </w:r>
            <w:proofErr w:type="spellEnd"/>
            <w:r w:rsidRPr="00321F3A">
              <w:rPr>
                <w:lang w:eastAsia="fi-FI"/>
              </w:rPr>
              <w:t xml:space="preserve"> </w:t>
            </w:r>
            <w:r w:rsidRPr="00321F3A">
              <w:rPr>
                <w:b/>
                <w:lang w:eastAsia="fi-FI"/>
              </w:rPr>
              <w:t xml:space="preserve">20 </w:t>
            </w:r>
            <w:proofErr w:type="spellStart"/>
            <w:r w:rsidR="000C0C70">
              <w:rPr>
                <w:lang w:eastAsia="fi-FI"/>
              </w:rPr>
              <w:t>mėnesių</w:t>
            </w:r>
            <w:proofErr w:type="spellEnd"/>
            <w:r w:rsidRPr="00321F3A">
              <w:rPr>
                <w:lang w:eastAsia="fi-FI"/>
              </w:rPr>
              <w:t xml:space="preserve"> </w:t>
            </w:r>
            <w:r w:rsidRPr="00321F3A">
              <w:rPr>
                <w:color w:val="000000"/>
              </w:rPr>
              <w:t xml:space="preserve">(7 mėn. </w:t>
            </w:r>
            <w:proofErr w:type="spellStart"/>
            <w:r w:rsidRPr="00321F3A">
              <w:rPr>
                <w:color w:val="000000"/>
              </w:rPr>
              <w:t>darbų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baigimo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laikas</w:t>
            </w:r>
            <w:proofErr w:type="spellEnd"/>
            <w:r w:rsidRPr="00321F3A">
              <w:rPr>
                <w:color w:val="000000"/>
              </w:rPr>
              <w:t xml:space="preserve"> + 12 mėn. </w:t>
            </w:r>
            <w:proofErr w:type="spellStart"/>
            <w:r w:rsidRPr="00321F3A">
              <w:rPr>
                <w:color w:val="000000"/>
              </w:rPr>
              <w:t>pranešimų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apie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defektus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laikas</w:t>
            </w:r>
            <w:proofErr w:type="spellEnd"/>
            <w:r w:rsidRPr="00321F3A">
              <w:rPr>
                <w:color w:val="000000"/>
              </w:rPr>
              <w:t xml:space="preserve"> + 28 d. </w:t>
            </w:r>
            <w:proofErr w:type="spellStart"/>
            <w:r w:rsidRPr="00321F3A">
              <w:rPr>
                <w:color w:val="000000"/>
              </w:rPr>
              <w:t>atlikimo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pažymos</w:t>
            </w:r>
            <w:proofErr w:type="spellEnd"/>
            <w:r w:rsidRPr="00321F3A">
              <w:rPr>
                <w:color w:val="000000"/>
              </w:rPr>
              <w:t xml:space="preserve"> </w:t>
            </w:r>
            <w:proofErr w:type="spellStart"/>
            <w:r w:rsidRPr="00321F3A">
              <w:rPr>
                <w:color w:val="000000"/>
              </w:rPr>
              <w:t>išdavimui</w:t>
            </w:r>
            <w:proofErr w:type="spellEnd"/>
            <w:r w:rsidRPr="00321F3A">
              <w:rPr>
                <w:color w:val="000000"/>
              </w:rPr>
              <w:t>)</w:t>
            </w:r>
            <w:r w:rsidR="008A032D">
              <w:rPr>
                <w:color w:val="000000"/>
              </w:rPr>
              <w:t>.</w:t>
            </w:r>
          </w:p>
        </w:tc>
      </w:tr>
      <w:tr w:rsidR="005868E0" w:rsidRPr="00272987" w:rsidTr="005868E0">
        <w:trPr>
          <w:trHeight w:val="964"/>
        </w:trPr>
        <w:tc>
          <w:tcPr>
            <w:tcW w:w="9889" w:type="dxa"/>
          </w:tcPr>
          <w:p w:rsidR="005868E0" w:rsidRPr="00272987" w:rsidRDefault="005868E0" w:rsidP="008A032D">
            <w:pPr>
              <w:tabs>
                <w:tab w:val="left" w:pos="-142"/>
              </w:tabs>
              <w:ind w:firstLine="993"/>
              <w:jc w:val="both"/>
              <w:rPr>
                <w:color w:val="000000"/>
              </w:rPr>
            </w:pPr>
            <w:proofErr w:type="spellStart"/>
            <w:r w:rsidRPr="009A485C">
              <w:rPr>
                <w:color w:val="000000"/>
              </w:rPr>
              <w:t>Projektas</w:t>
            </w:r>
            <w:proofErr w:type="spellEnd"/>
            <w:r w:rsidRPr="009A485C">
              <w:rPr>
                <w:color w:val="000000"/>
              </w:rPr>
              <w:t xml:space="preserve"> „Panevėžio </w:t>
            </w:r>
            <w:proofErr w:type="spellStart"/>
            <w:r w:rsidRPr="009A485C">
              <w:rPr>
                <w:color w:val="000000"/>
              </w:rPr>
              <w:t>regiono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komunalinių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atliekų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tvarkymo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infrastruktūros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plėtra</w:t>
            </w:r>
            <w:proofErr w:type="spellEnd"/>
            <w:proofErr w:type="gramStart"/>
            <w:r w:rsidRPr="009A485C">
              <w:rPr>
                <w:color w:val="000000"/>
              </w:rPr>
              <w:t xml:space="preserve">“  </w:t>
            </w:r>
            <w:proofErr w:type="spellStart"/>
            <w:r w:rsidRPr="009A485C">
              <w:rPr>
                <w:color w:val="000000"/>
              </w:rPr>
              <w:t>yra</w:t>
            </w:r>
            <w:proofErr w:type="spellEnd"/>
            <w:proofErr w:type="gram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finansuojamas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pagal</w:t>
            </w:r>
            <w:proofErr w:type="spellEnd"/>
            <w:r w:rsidRPr="009A485C">
              <w:rPr>
                <w:color w:val="000000"/>
              </w:rPr>
              <w:t xml:space="preserve"> Lietuvos 2014-2020 </w:t>
            </w:r>
            <w:proofErr w:type="spellStart"/>
            <w:r w:rsidRPr="009A485C">
              <w:rPr>
                <w:color w:val="000000"/>
              </w:rPr>
              <w:t>metų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Europos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Sąjungos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Struktūrinės</w:t>
            </w:r>
            <w:proofErr w:type="spellEnd"/>
            <w:r w:rsidRPr="009A485C">
              <w:rPr>
                <w:color w:val="000000"/>
              </w:rPr>
              <w:t xml:space="preserve"> </w:t>
            </w:r>
            <w:proofErr w:type="spellStart"/>
            <w:r w:rsidRPr="009A485C">
              <w:rPr>
                <w:color w:val="000000"/>
              </w:rPr>
              <w:t>paramos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panaudojimo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strategiją</w:t>
            </w:r>
            <w:proofErr w:type="spellEnd"/>
            <w:r w:rsidRPr="00621648">
              <w:rPr>
                <w:color w:val="000000"/>
              </w:rPr>
              <w:t xml:space="preserve"> ir </w:t>
            </w:r>
            <w:proofErr w:type="spellStart"/>
            <w:r w:rsidRPr="00621648">
              <w:rPr>
                <w:color w:val="000000"/>
              </w:rPr>
              <w:t>ją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įgyvendinančias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veiksmų</w:t>
            </w:r>
            <w:proofErr w:type="spellEnd"/>
            <w:r w:rsidRPr="00621648">
              <w:rPr>
                <w:color w:val="000000"/>
              </w:rPr>
              <w:t xml:space="preserve"> </w:t>
            </w:r>
            <w:proofErr w:type="spellStart"/>
            <w:r w:rsidRPr="00621648">
              <w:rPr>
                <w:color w:val="000000"/>
              </w:rPr>
              <w:t>programas</w:t>
            </w:r>
            <w:proofErr w:type="spellEnd"/>
            <w:r w:rsidRPr="00621648">
              <w:rPr>
                <w:color w:val="000000"/>
              </w:rPr>
              <w:t>.</w:t>
            </w:r>
          </w:p>
        </w:tc>
      </w:tr>
    </w:tbl>
    <w:p w:rsidR="00850474" w:rsidRDefault="005868E0" w:rsidP="005868E0">
      <w:pPr>
        <w:jc w:val="center"/>
      </w:pPr>
      <w:r>
        <w:t>________</w:t>
      </w:r>
    </w:p>
    <w:sectPr w:rsidR="00850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428"/>
    <w:multiLevelType w:val="multilevel"/>
    <w:tmpl w:val="6394A41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27755DCB"/>
    <w:multiLevelType w:val="multilevel"/>
    <w:tmpl w:val="DB062A5C"/>
    <w:lvl w:ilvl="0">
      <w:start w:val="1"/>
      <w:numFmt w:val="decimal"/>
      <w:pStyle w:val="Style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715"/>
        </w:tabs>
        <w:ind w:left="715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FA22159"/>
    <w:multiLevelType w:val="multilevel"/>
    <w:tmpl w:val="2798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8"/>
      <w:numFmt w:val="decimal"/>
      <w:lvlText w:val="%2."/>
      <w:lvlJc w:val="left"/>
      <w:pPr>
        <w:tabs>
          <w:tab w:val="num" w:pos="2417"/>
        </w:tabs>
        <w:ind w:left="2417" w:hanging="432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E0"/>
    <w:rsid w:val="000C0C70"/>
    <w:rsid w:val="005868E0"/>
    <w:rsid w:val="005C22A0"/>
    <w:rsid w:val="00850474"/>
    <w:rsid w:val="008A032D"/>
    <w:rsid w:val="00936298"/>
    <w:rsid w:val="00DD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autoRedefine/>
    <w:qFormat/>
    <w:rsid w:val="005868E0"/>
    <w:pPr>
      <w:tabs>
        <w:tab w:val="left" w:pos="0"/>
        <w:tab w:val="left" w:pos="678"/>
        <w:tab w:val="left" w:pos="1276"/>
      </w:tabs>
      <w:ind w:right="-76" w:firstLine="851"/>
      <w:jc w:val="both"/>
    </w:pPr>
    <w:rPr>
      <w:lang w:eastAsia="lt-LT"/>
    </w:rPr>
  </w:style>
  <w:style w:type="paragraph" w:customStyle="1" w:styleId="Style4">
    <w:name w:val="Style4"/>
    <w:basedOn w:val="prastasis"/>
    <w:qFormat/>
    <w:rsid w:val="005868E0"/>
    <w:pPr>
      <w:numPr>
        <w:numId w:val="1"/>
      </w:numPr>
      <w:ind w:left="0" w:firstLine="0"/>
    </w:pPr>
    <w:rPr>
      <w:rFonts w:eastAsia="Calibri"/>
      <w:sz w:val="22"/>
      <w:szCs w:val="22"/>
      <w:lang w:val="lt-LT"/>
    </w:rPr>
  </w:style>
  <w:style w:type="paragraph" w:styleId="Sraopastraipa">
    <w:name w:val="List Paragraph"/>
    <w:aliases w:val="ERP-List Paragraph,List Paragraph11,Numbering,List Paragraph Red,Bullet EY,List Paragraph2,TES_tekst-punktais"/>
    <w:basedOn w:val="prastasis"/>
    <w:link w:val="SraopastraipaDiagrama"/>
    <w:uiPriority w:val="34"/>
    <w:qFormat/>
    <w:rsid w:val="005C22A0"/>
    <w:pPr>
      <w:ind w:left="720"/>
      <w:contextualSpacing/>
    </w:pPr>
    <w:rPr>
      <w:lang w:val="x-none" w:eastAsia="x-none"/>
    </w:rPr>
  </w:style>
  <w:style w:type="character" w:customStyle="1" w:styleId="SraopastraipaDiagrama">
    <w:name w:val="Sąrašo pastraipa Diagrama"/>
    <w:aliases w:val="ERP-List Paragraph Diagrama,List Paragraph11 Diagrama,Numbering Diagrama,List Paragraph Red Diagrama,Bullet EY Diagrama,List Paragraph2 Diagrama,TES_tekst-punktais Diagrama"/>
    <w:link w:val="Sraopastraipa"/>
    <w:uiPriority w:val="34"/>
    <w:rsid w:val="005C2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ekstas">
    <w:name w:val="Tekstas"/>
    <w:basedOn w:val="prastasis"/>
    <w:autoRedefine/>
    <w:qFormat/>
    <w:rsid w:val="005868E0"/>
    <w:pPr>
      <w:tabs>
        <w:tab w:val="left" w:pos="0"/>
        <w:tab w:val="left" w:pos="678"/>
        <w:tab w:val="left" w:pos="1276"/>
      </w:tabs>
      <w:ind w:right="-76" w:firstLine="851"/>
      <w:jc w:val="both"/>
    </w:pPr>
    <w:rPr>
      <w:lang w:eastAsia="lt-LT"/>
    </w:rPr>
  </w:style>
  <w:style w:type="paragraph" w:customStyle="1" w:styleId="Style4">
    <w:name w:val="Style4"/>
    <w:basedOn w:val="prastasis"/>
    <w:qFormat/>
    <w:rsid w:val="005868E0"/>
    <w:pPr>
      <w:numPr>
        <w:numId w:val="1"/>
      </w:numPr>
      <w:ind w:left="0" w:firstLine="0"/>
    </w:pPr>
    <w:rPr>
      <w:rFonts w:eastAsia="Calibri"/>
      <w:sz w:val="22"/>
      <w:szCs w:val="22"/>
      <w:lang w:val="lt-LT"/>
    </w:rPr>
  </w:style>
  <w:style w:type="paragraph" w:styleId="Sraopastraipa">
    <w:name w:val="List Paragraph"/>
    <w:aliases w:val="ERP-List Paragraph,List Paragraph11,Numbering,List Paragraph Red,Bullet EY,List Paragraph2,TES_tekst-punktais"/>
    <w:basedOn w:val="prastasis"/>
    <w:link w:val="SraopastraipaDiagrama"/>
    <w:uiPriority w:val="34"/>
    <w:qFormat/>
    <w:rsid w:val="005C22A0"/>
    <w:pPr>
      <w:ind w:left="720"/>
      <w:contextualSpacing/>
    </w:pPr>
    <w:rPr>
      <w:lang w:val="x-none" w:eastAsia="x-none"/>
    </w:rPr>
  </w:style>
  <w:style w:type="character" w:customStyle="1" w:styleId="SraopastraipaDiagrama">
    <w:name w:val="Sąrašo pastraipa Diagrama"/>
    <w:aliases w:val="ERP-List Paragraph Diagrama,List Paragraph11 Diagrama,Numbering Diagrama,List Paragraph Red Diagrama,Bullet EY Diagrama,List Paragraph2 Diagrama,TES_tekst-punktais Diagrama"/>
    <w:link w:val="Sraopastraipa"/>
    <w:uiPriority w:val="34"/>
    <w:rsid w:val="005C22A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2017-02-20T12:19:00Z</dcterms:created>
  <dcterms:modified xsi:type="dcterms:W3CDTF">2017-02-20T13:44:00Z</dcterms:modified>
</cp:coreProperties>
</file>